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41C" w:rsidRDefault="0041541C" w:rsidP="00684030">
      <w:pPr>
        <w:pStyle w:val="OZNPROJEKTUwskazaniedatylubwersjiprojektu"/>
      </w:pPr>
      <w:r>
        <w:t xml:space="preserve">Projekt z dnia </w:t>
      </w:r>
      <w:r w:rsidR="00F14A4C">
        <w:t>1 grudnia</w:t>
      </w:r>
      <w:r w:rsidR="004104F2">
        <w:t xml:space="preserve"> </w:t>
      </w:r>
      <w:r>
        <w:t>2021 r.</w:t>
      </w:r>
    </w:p>
    <w:p w:rsidR="00AA2627" w:rsidRPr="00AA2627" w:rsidRDefault="00AA2627" w:rsidP="009D1161">
      <w:pPr>
        <w:pStyle w:val="OZNRODZAKTUtznustawalubrozporzdzenieiorganwydajcy"/>
      </w:pPr>
      <w:r w:rsidRPr="00AA2627">
        <w:t>ROZPORZĄDZENIE</w:t>
      </w:r>
    </w:p>
    <w:p w:rsidR="00AA2627" w:rsidRPr="00B81913" w:rsidRDefault="00AA2627" w:rsidP="009D1161">
      <w:pPr>
        <w:pStyle w:val="OZNRODZAKTUtznustawalubrozporzdzenieiorganwydajcy"/>
      </w:pPr>
      <w:r w:rsidRPr="00AA2627">
        <w:t>MINISTRA ROZWOJU I TECHNOLOGII</w:t>
      </w:r>
      <w:r w:rsidR="00B81913" w:rsidRPr="00684030">
        <w:rPr>
          <w:rStyle w:val="IGPindeksgrnyipogrubienie"/>
        </w:rPr>
        <w:footnoteReference w:id="1"/>
      </w:r>
      <w:r w:rsidR="00B81913" w:rsidRPr="00684030">
        <w:rPr>
          <w:rStyle w:val="IGPindeksgrnyipogrubienie"/>
        </w:rPr>
        <w:t>)</w:t>
      </w:r>
    </w:p>
    <w:p w:rsidR="00AA2627" w:rsidRPr="00AA2627" w:rsidRDefault="00AA2627" w:rsidP="009D1161">
      <w:pPr>
        <w:pStyle w:val="DATAAKTUdatauchwalenialubwydaniaaktu"/>
      </w:pPr>
      <w:r w:rsidRPr="00AA2627">
        <w:t>z dnia …… 2021 r</w:t>
      </w:r>
      <w:r w:rsidR="009D1161">
        <w:t>.</w:t>
      </w:r>
    </w:p>
    <w:p w:rsidR="00AA2627" w:rsidRPr="00AA2627" w:rsidRDefault="00AA2627" w:rsidP="009D1161">
      <w:pPr>
        <w:pStyle w:val="TYTUAKTUprzedmiotregulacjiustawylubrozporzdzenia"/>
      </w:pPr>
      <w:r w:rsidRPr="00AA2627">
        <w:t>w sprawie zakresu projektu studium uwarunkowań i kierunków zagospodarowania przestrzennego gminy</w:t>
      </w:r>
    </w:p>
    <w:p w:rsidR="00AA2627" w:rsidRPr="00AA2627" w:rsidRDefault="00AA2627" w:rsidP="009D1161">
      <w:pPr>
        <w:pStyle w:val="NIEARTTEKSTtekstnieartykuowanynppodstprawnarozplubpreambua"/>
      </w:pPr>
      <w:r w:rsidRPr="00AA2627">
        <w:t>Na podstawie art. 10 ust. 4 ustawy z dnia 27 marca 2003 r. o planowaniu i</w:t>
      </w:r>
      <w:r w:rsidR="00AB5025">
        <w:t> </w:t>
      </w:r>
      <w:r w:rsidRPr="00AA2627">
        <w:t>zagospodarowaniu przestrzennym (Dz.</w:t>
      </w:r>
      <w:r w:rsidR="00BD520A">
        <w:t xml:space="preserve"> </w:t>
      </w:r>
      <w:r w:rsidRPr="00AA2627">
        <w:t>U. z 2021</w:t>
      </w:r>
      <w:r w:rsidR="00AB5025">
        <w:t xml:space="preserve"> r.</w:t>
      </w:r>
      <w:r w:rsidR="00DB0A5E">
        <w:t xml:space="preserve"> poz. 741, 784</w:t>
      </w:r>
      <w:r w:rsidR="00A77D27">
        <w:t>,</w:t>
      </w:r>
      <w:r w:rsidR="00DB0A5E">
        <w:t xml:space="preserve"> </w:t>
      </w:r>
      <w:r w:rsidRPr="00AA2627">
        <w:t>922</w:t>
      </w:r>
      <w:r w:rsidR="00A77D27">
        <w:t xml:space="preserve">, </w:t>
      </w:r>
      <w:r w:rsidR="002065C5">
        <w:t>1873 i 1986</w:t>
      </w:r>
      <w:r w:rsidRPr="00AA2627">
        <w:t>) zarządza się, co</w:t>
      </w:r>
      <w:r w:rsidR="0069725C">
        <w:t> </w:t>
      </w:r>
      <w:r w:rsidRPr="00AA2627">
        <w:t>następuje:</w:t>
      </w:r>
    </w:p>
    <w:p w:rsidR="00AA2627" w:rsidRPr="00AA2627" w:rsidRDefault="00AA2627" w:rsidP="003C2FCE">
      <w:pPr>
        <w:pStyle w:val="ARTartustawynprozporzdzenia"/>
      </w:pPr>
      <w:r w:rsidRPr="00684030">
        <w:rPr>
          <w:rStyle w:val="Ppogrubienie"/>
        </w:rPr>
        <w:t>§ 1.</w:t>
      </w:r>
      <w:r w:rsidRPr="00AA2627">
        <w:t xml:space="preserve"> </w:t>
      </w:r>
      <w:r w:rsidR="00BD520A">
        <w:t>Użyte w rozporządzeniu określenia oznaczają</w:t>
      </w:r>
      <w:r w:rsidRPr="00AA2627">
        <w:t xml:space="preserve">: </w:t>
      </w:r>
    </w:p>
    <w:p w:rsidR="009D1161" w:rsidRPr="009D1161" w:rsidRDefault="009D1161" w:rsidP="009D1161">
      <w:pPr>
        <w:pStyle w:val="PKTpunkt"/>
      </w:pPr>
      <w:r w:rsidRPr="009D1161">
        <w:t>1)</w:t>
      </w:r>
      <w:r w:rsidRPr="009D1161">
        <w:tab/>
        <w:t>ustaw</w:t>
      </w:r>
      <w:r w:rsidR="00BD520A">
        <w:t>a</w:t>
      </w:r>
      <w:r w:rsidRPr="009D1161">
        <w:t xml:space="preserve"> </w:t>
      </w:r>
      <w:r w:rsidR="00620566" w:rsidRPr="00620566">
        <w:t>–</w:t>
      </w:r>
      <w:r w:rsidRPr="009D1161">
        <w:t xml:space="preserve"> </w:t>
      </w:r>
      <w:r w:rsidR="002F0525" w:rsidRPr="009D1161">
        <w:t>ustaw</w:t>
      </w:r>
      <w:r w:rsidR="009B6BF0">
        <w:t>ę</w:t>
      </w:r>
      <w:r w:rsidR="002F0525" w:rsidRPr="009D1161">
        <w:t xml:space="preserve"> </w:t>
      </w:r>
      <w:r w:rsidRPr="009D1161">
        <w:t xml:space="preserve">z dnia 27 marca 2003 r. o planowaniu i zagospodarowaniu przestrzennym; </w:t>
      </w:r>
    </w:p>
    <w:p w:rsidR="009D1161" w:rsidRPr="009D1161" w:rsidRDefault="009D1161" w:rsidP="009D1161">
      <w:pPr>
        <w:pStyle w:val="PKTpunkt"/>
      </w:pPr>
      <w:r w:rsidRPr="009D1161">
        <w:t>2)</w:t>
      </w:r>
      <w:r w:rsidRPr="009D1161">
        <w:tab/>
        <w:t>projek</w:t>
      </w:r>
      <w:r w:rsidR="00BD520A">
        <w:t>t</w:t>
      </w:r>
      <w:r w:rsidRPr="009D1161">
        <w:t xml:space="preserve"> studium </w:t>
      </w:r>
      <w:r w:rsidR="00DC5493" w:rsidRPr="00DC5493">
        <w:t>–</w:t>
      </w:r>
      <w:r w:rsidRPr="009D1161">
        <w:t xml:space="preserve"> projekt </w:t>
      </w:r>
      <w:r w:rsidR="005F0513" w:rsidRPr="005F0513">
        <w:t>tekstu i rysunku studium</w:t>
      </w:r>
      <w:r w:rsidR="005F0513">
        <w:t xml:space="preserve">, stanowiących </w:t>
      </w:r>
      <w:r w:rsidR="005F0513" w:rsidRPr="009D1161">
        <w:t>załącznik</w:t>
      </w:r>
      <w:r w:rsidR="005F0513">
        <w:t>i</w:t>
      </w:r>
      <w:r w:rsidR="005F0513" w:rsidRPr="009D1161">
        <w:t xml:space="preserve"> </w:t>
      </w:r>
      <w:r w:rsidRPr="009D1161">
        <w:t xml:space="preserve">do uchwały, o której mowa w art. 12 ust. 1 ustawy; </w:t>
      </w:r>
    </w:p>
    <w:p w:rsidR="009D1161" w:rsidRPr="009D1161" w:rsidRDefault="009D1161" w:rsidP="009D1161">
      <w:pPr>
        <w:pStyle w:val="PKTpunkt"/>
      </w:pPr>
      <w:r w:rsidRPr="009D1161">
        <w:t>3)</w:t>
      </w:r>
      <w:r w:rsidRPr="009D1161">
        <w:tab/>
        <w:t>materiał</w:t>
      </w:r>
      <w:r w:rsidR="00BD520A">
        <w:t>y</w:t>
      </w:r>
      <w:r w:rsidRPr="009D1161">
        <w:t xml:space="preserve"> planistyczn</w:t>
      </w:r>
      <w:r w:rsidR="00BD520A">
        <w:t>e</w:t>
      </w:r>
      <w:r w:rsidRPr="009D1161">
        <w:t xml:space="preserve"> </w:t>
      </w:r>
      <w:r w:rsidR="00620566" w:rsidRPr="00620566">
        <w:t>–</w:t>
      </w:r>
      <w:r w:rsidRPr="009D1161">
        <w:t xml:space="preserve"> opracowania, analizy, p</w:t>
      </w:r>
      <w:r w:rsidR="0069725C">
        <w:t>rognozy i studia sporządzone na </w:t>
      </w:r>
      <w:r w:rsidRPr="009D1161">
        <w:t>potrzeby projektu studium, a także opracowania, koncepcje, projekt</w:t>
      </w:r>
      <w:r w:rsidR="0069725C">
        <w:t>y, plany i </w:t>
      </w:r>
      <w:r w:rsidRPr="009D1161">
        <w:t>programy dotyczące obszaru objętego projektem studium</w:t>
      </w:r>
      <w:r w:rsidR="00DE32BC">
        <w:t>.</w:t>
      </w:r>
    </w:p>
    <w:p w:rsidR="003F644C" w:rsidRPr="00D46A37" w:rsidRDefault="003F644C" w:rsidP="00064125">
      <w:pPr>
        <w:pStyle w:val="ARTartustawynprozporzdzenia"/>
        <w:rPr>
          <w:rStyle w:val="Ppogrubienie"/>
          <w:b w:val="0"/>
        </w:rPr>
      </w:pPr>
      <w:r w:rsidRPr="00064125">
        <w:rPr>
          <w:rStyle w:val="Ppogrubienie"/>
          <w:b w:val="0"/>
        </w:rPr>
        <w:t xml:space="preserve">§ </w:t>
      </w:r>
      <w:r w:rsidR="00185BCF" w:rsidRPr="00064125">
        <w:rPr>
          <w:rStyle w:val="Ppogrubienie"/>
          <w:b w:val="0"/>
        </w:rPr>
        <w:t>2</w:t>
      </w:r>
      <w:r w:rsidRPr="00064125">
        <w:rPr>
          <w:rStyle w:val="Ppogrubienie"/>
          <w:b w:val="0"/>
        </w:rPr>
        <w:t>. W zakresie niezbędnym do</w:t>
      </w:r>
      <w:r w:rsidR="00723EE7" w:rsidRPr="00064125">
        <w:rPr>
          <w:rStyle w:val="Ppogrubienie"/>
          <w:b w:val="0"/>
        </w:rPr>
        <w:t xml:space="preserve"> sporządzenia projektu studium </w:t>
      </w:r>
      <w:r w:rsidRPr="00064125">
        <w:rPr>
          <w:rStyle w:val="Ppogrubienie"/>
          <w:b w:val="0"/>
        </w:rPr>
        <w:t>wykorzystuje się dane oraz mapy z państwowego zasobu geodezyjnego i kartograf</w:t>
      </w:r>
      <w:r w:rsidR="0069725C" w:rsidRPr="00064125">
        <w:rPr>
          <w:rStyle w:val="Ppogrubienie"/>
          <w:b w:val="0"/>
        </w:rPr>
        <w:t>icznego, w tym zbiory danych, o </w:t>
      </w:r>
      <w:r w:rsidRPr="00064125">
        <w:rPr>
          <w:rStyle w:val="Ppogrubienie"/>
          <w:b w:val="0"/>
        </w:rPr>
        <w:t>których mowa w art. 4 ust. 1a ustawy z dnia 17 maja 1989 r. – Prawo geod</w:t>
      </w:r>
      <w:r w:rsidR="0069725C" w:rsidRPr="00064125">
        <w:rPr>
          <w:rStyle w:val="Ppogrubienie"/>
          <w:b w:val="0"/>
        </w:rPr>
        <w:t>ezyjne i </w:t>
      </w:r>
      <w:r w:rsidRPr="00064125">
        <w:rPr>
          <w:rStyle w:val="Ppogrubienie"/>
          <w:b w:val="0"/>
        </w:rPr>
        <w:t>kartograficzne (</w:t>
      </w:r>
      <w:r w:rsidR="00DB0A5E" w:rsidRPr="00064125">
        <w:t>Dz. U. z 2021 r. poz. 1990</w:t>
      </w:r>
      <w:r w:rsidRPr="00064125">
        <w:rPr>
          <w:rStyle w:val="Ppogrubienie"/>
          <w:b w:val="0"/>
        </w:rPr>
        <w:t>), oraz standardowe opracowania kartograficzne, o których mowa w art. 4 ust. 1e tej ustawy.</w:t>
      </w:r>
    </w:p>
    <w:p w:rsidR="00AA2627" w:rsidRDefault="00AA2627" w:rsidP="0024467F">
      <w:pPr>
        <w:pStyle w:val="ARTartustawynprozporzdzenia"/>
      </w:pPr>
      <w:r w:rsidRPr="00684030">
        <w:rPr>
          <w:rStyle w:val="Ppogrubienie"/>
        </w:rPr>
        <w:t xml:space="preserve">§ </w:t>
      </w:r>
      <w:r w:rsidR="00185BCF">
        <w:rPr>
          <w:rStyle w:val="Ppogrubienie"/>
        </w:rPr>
        <w:t>3</w:t>
      </w:r>
      <w:r w:rsidRPr="00684030">
        <w:rPr>
          <w:rStyle w:val="Ppogrubienie"/>
        </w:rPr>
        <w:t>.</w:t>
      </w:r>
      <w:r w:rsidRPr="00AA2627">
        <w:t xml:space="preserve"> Projekt studium zawiera: </w:t>
      </w:r>
    </w:p>
    <w:p w:rsidR="009D1161" w:rsidRPr="009D1161" w:rsidRDefault="009D1161" w:rsidP="009D1161">
      <w:pPr>
        <w:pStyle w:val="PKTpunkt"/>
      </w:pPr>
      <w:r w:rsidRPr="009D1161">
        <w:t>1)</w:t>
      </w:r>
      <w:r w:rsidRPr="009D1161">
        <w:tab/>
      </w:r>
      <w:r w:rsidR="005F0513" w:rsidRPr="005F0513">
        <w:t>część określającą uwarunkowania, o których mowa w art. 10 ust. 1 ustawy, przedstawioną w formie tekstowej i graficznej</w:t>
      </w:r>
      <w:r w:rsidR="00241AE3">
        <w:t>;</w:t>
      </w:r>
    </w:p>
    <w:p w:rsidR="009D1161" w:rsidRPr="009D1161" w:rsidRDefault="009D1161" w:rsidP="009D1161">
      <w:pPr>
        <w:pStyle w:val="PKTpunkt"/>
      </w:pPr>
      <w:r w:rsidRPr="009D1161">
        <w:t>2)</w:t>
      </w:r>
      <w:r w:rsidRPr="009D1161">
        <w:tab/>
      </w:r>
      <w:r w:rsidR="005F0513" w:rsidRPr="005F0513">
        <w:t>bilans terenów przeznaczonych pod zabudowę, o którym mowa w art. 10 ust. 1 pkt 7 lit. d ustawy</w:t>
      </w:r>
      <w:r w:rsidR="00241AE3" w:rsidRPr="00241AE3">
        <w:t>;</w:t>
      </w:r>
    </w:p>
    <w:p w:rsidR="009D1161" w:rsidRPr="009D1161" w:rsidRDefault="009D1161" w:rsidP="009D1161">
      <w:pPr>
        <w:pStyle w:val="PKTpunkt"/>
      </w:pPr>
      <w:r w:rsidRPr="009D1161">
        <w:lastRenderedPageBreak/>
        <w:t>3)</w:t>
      </w:r>
      <w:r w:rsidRPr="009D1161">
        <w:tab/>
        <w:t>część tekstową zawierającą ustalenia określające kierunki zagospodarowania przestrzennego gminy, o których mowa w art. 10 ust. 2 ustawy;</w:t>
      </w:r>
    </w:p>
    <w:p w:rsidR="009D1161" w:rsidRPr="009D1161" w:rsidRDefault="009D1161" w:rsidP="009D1161">
      <w:pPr>
        <w:pStyle w:val="PKTpunkt"/>
      </w:pPr>
      <w:r w:rsidRPr="009D1161">
        <w:t>4)</w:t>
      </w:r>
      <w:r w:rsidRPr="009D1161">
        <w:tab/>
        <w:t>rysunek przedstawiając</w:t>
      </w:r>
      <w:r w:rsidR="004326BA">
        <w:t>y w formie graficznej ustalenia</w:t>
      </w:r>
      <w:r w:rsidRPr="009D1161">
        <w:t xml:space="preserve"> określające kierunki zagospodarowania przestrzennego gminy, a także </w:t>
      </w:r>
      <w:r w:rsidR="005F0513" w:rsidRPr="009D1161">
        <w:t>obszar</w:t>
      </w:r>
      <w:r w:rsidR="005F0513">
        <w:t>y lub obiekty</w:t>
      </w:r>
      <w:r w:rsidRPr="009D1161">
        <w:t>, o których mowa w</w:t>
      </w:r>
      <w:r w:rsidR="003C33B2">
        <w:t> </w:t>
      </w:r>
      <w:r w:rsidRPr="009D1161">
        <w:t>art. 10 ust. 2</w:t>
      </w:r>
      <w:r w:rsidR="00B63D91">
        <w:t>, ust. 2a i ust. 3a</w:t>
      </w:r>
      <w:r w:rsidRPr="009D1161">
        <w:t xml:space="preserve"> ustawy;</w:t>
      </w:r>
    </w:p>
    <w:p w:rsidR="009D1161" w:rsidRDefault="009D1161" w:rsidP="009D1161">
      <w:pPr>
        <w:pStyle w:val="PKTpunkt"/>
      </w:pPr>
      <w:r w:rsidRPr="009D1161">
        <w:t>5)</w:t>
      </w:r>
      <w:r w:rsidRPr="009D1161">
        <w:tab/>
        <w:t>uzasadnienie zawierające objaśnienia przyjętych kierunków</w:t>
      </w:r>
      <w:r w:rsidR="001B4677">
        <w:t xml:space="preserve"> zagospodarowania przestrzennego gminy</w:t>
      </w:r>
      <w:r w:rsidR="00DE32BC">
        <w:t>,</w:t>
      </w:r>
      <w:r w:rsidRPr="009D1161">
        <w:t xml:space="preserve"> wpływ</w:t>
      </w:r>
      <w:r w:rsidR="00107CC7">
        <w:t>u</w:t>
      </w:r>
      <w:r w:rsidRPr="009D1161">
        <w:t xml:space="preserve"> uwarunkowań</w:t>
      </w:r>
      <w:r w:rsidR="00E00E0D" w:rsidRPr="00E00E0D">
        <w:t>, o których mowa w art. 10 ust. 1 ustawy</w:t>
      </w:r>
      <w:r w:rsidR="00E00E0D">
        <w:t xml:space="preserve">, </w:t>
      </w:r>
      <w:r w:rsidRPr="009D1161">
        <w:t>oraz bilansu terenów przeznaczonych pod zabudowę</w:t>
      </w:r>
      <w:r w:rsidR="002F0525" w:rsidRPr="002F0525">
        <w:t xml:space="preserve"> </w:t>
      </w:r>
      <w:r w:rsidR="002F0525">
        <w:t>na te kierunki</w:t>
      </w:r>
      <w:r w:rsidRPr="009D1161">
        <w:t>.</w:t>
      </w:r>
    </w:p>
    <w:p w:rsidR="00AA2627" w:rsidRPr="00AA2627" w:rsidRDefault="00AA2627" w:rsidP="0024467F">
      <w:pPr>
        <w:pStyle w:val="ARTartustawynprozporzdzenia"/>
      </w:pPr>
      <w:r w:rsidRPr="00684030">
        <w:rPr>
          <w:rStyle w:val="Ppogrubienie"/>
        </w:rPr>
        <w:t xml:space="preserve">§ </w:t>
      </w:r>
      <w:r w:rsidR="00185BCF">
        <w:rPr>
          <w:rStyle w:val="Ppogrubienie"/>
        </w:rPr>
        <w:t>4</w:t>
      </w:r>
      <w:r w:rsidRPr="00684030">
        <w:rPr>
          <w:rStyle w:val="Ppogrubienie"/>
        </w:rPr>
        <w:t>.</w:t>
      </w:r>
      <w:r w:rsidR="00DE32BC" w:rsidRPr="00DE32BC">
        <w:t xml:space="preserve"> </w:t>
      </w:r>
      <w:r w:rsidR="00DE32BC" w:rsidRPr="001931F4">
        <w:t xml:space="preserve">Ustalenia części tekstowej projektu </w:t>
      </w:r>
      <w:r w:rsidR="00DE32BC">
        <w:t>studium</w:t>
      </w:r>
      <w:r w:rsidR="00DE32BC" w:rsidRPr="001931F4">
        <w:t xml:space="preserve"> formułuje się zgodnie z następującymi wymogami</w:t>
      </w:r>
      <w:r w:rsidRPr="00AA2627">
        <w:t xml:space="preserve">: </w:t>
      </w:r>
    </w:p>
    <w:p w:rsidR="007E579E" w:rsidRPr="007E579E" w:rsidRDefault="007E579E" w:rsidP="007E579E">
      <w:pPr>
        <w:pStyle w:val="PKTpunkt"/>
      </w:pPr>
      <w:r w:rsidRPr="007E579E">
        <w:t>1)</w:t>
      </w:r>
      <w:r w:rsidRPr="007E579E">
        <w:tab/>
        <w:t>ustalenia dotyczące kierunków zmian w strukturze przestrzennej gminy oraz w</w:t>
      </w:r>
      <w:r w:rsidR="00AB5025">
        <w:t> </w:t>
      </w:r>
      <w:r w:rsidRPr="007E579E">
        <w:t>przeznaczeniu terenów określają dopuszczalny zakres i ograniczenia tych zmian, a</w:t>
      </w:r>
      <w:r w:rsidR="00AB5025">
        <w:t> </w:t>
      </w:r>
      <w:r w:rsidRPr="007E579E">
        <w:t xml:space="preserve">także wytyczne ich określania w miejscowych planach zagospodarowania przestrzennego, zwanych dalej </w:t>
      </w:r>
      <w:r w:rsidR="001931F4" w:rsidRPr="001931F4">
        <w:t>„</w:t>
      </w:r>
      <w:r w:rsidRPr="007E579E">
        <w:t>planami miejscowymi</w:t>
      </w:r>
      <w:r w:rsidR="001931F4" w:rsidRPr="001931F4">
        <w:t>”</w:t>
      </w:r>
      <w:r w:rsidRPr="007E579E">
        <w:t xml:space="preserve">; </w:t>
      </w:r>
    </w:p>
    <w:p w:rsidR="007E579E" w:rsidRPr="007E579E" w:rsidRDefault="007E579E" w:rsidP="007E579E">
      <w:pPr>
        <w:pStyle w:val="PKTpunkt"/>
      </w:pPr>
      <w:r w:rsidRPr="007E579E">
        <w:t>2)</w:t>
      </w:r>
      <w:r w:rsidRPr="007E579E">
        <w:tab/>
        <w:t xml:space="preserve">ustalenia dotyczące kierunków i wskaźników dotyczących zagospodarowania oraz użytkowania terenów określają w szczególności minimalne i maksymalne parametry </w:t>
      </w:r>
      <w:r w:rsidRPr="00B5108A">
        <w:t>i</w:t>
      </w:r>
      <w:r w:rsidR="00AB5025">
        <w:t> </w:t>
      </w:r>
      <w:r w:rsidRPr="007E579E">
        <w:t>wskaźniki urbanistyczne, uwzględniające wymagania ładu przestrzennego, w tym urbanistyki i architektury oraz zrównoważon</w:t>
      </w:r>
      <w:r w:rsidR="0069725C">
        <w:t>ego rozwoju, wskazują tereny do </w:t>
      </w:r>
      <w:r w:rsidRPr="007E579E">
        <w:t>wyłączenia spod zabudowy, a także zawierają wytyczne określania tych wymagań w</w:t>
      </w:r>
      <w:r w:rsidR="00AB5025">
        <w:t> </w:t>
      </w:r>
      <w:r w:rsidRPr="007E579E">
        <w:t xml:space="preserve">planach miejscowych; </w:t>
      </w:r>
    </w:p>
    <w:p w:rsidR="007E579E" w:rsidRPr="007E579E" w:rsidRDefault="007E579E" w:rsidP="007E579E">
      <w:pPr>
        <w:pStyle w:val="PKTpunkt"/>
      </w:pPr>
      <w:r w:rsidRPr="007E579E">
        <w:t>3)</w:t>
      </w:r>
      <w:r w:rsidRPr="007E579E">
        <w:tab/>
        <w:t xml:space="preserve">ustalenia dotyczące zasad ochrony środowiska i jego zasobów, ochrony przyrody, </w:t>
      </w:r>
      <w:r w:rsidR="003A7B44" w:rsidRPr="003A7B44">
        <w:t xml:space="preserve">krajobrazu, w tym </w:t>
      </w:r>
      <w:r w:rsidRPr="007E579E">
        <w:t>krajobrazu kulturowego i uzdrowisk zawierają w szczególności wytyczne ich określania w planach miejscowych, wynikające z potrzeb ochrony środowiska, o których mowa w</w:t>
      </w:r>
      <w:r w:rsidR="00AB5025">
        <w:t> </w:t>
      </w:r>
      <w:r w:rsidRPr="007E579E">
        <w:t>art. 72 ustawy z dnia 27 kwietnia 2001 r. – Prawo ochrony środowiska (Dz.</w:t>
      </w:r>
      <w:r w:rsidR="00AB5025">
        <w:t> </w:t>
      </w:r>
      <w:r w:rsidRPr="007E579E">
        <w:t>U.</w:t>
      </w:r>
      <w:r w:rsidR="00AB5025">
        <w:t> </w:t>
      </w:r>
      <w:r w:rsidRPr="007E579E">
        <w:t>z</w:t>
      </w:r>
      <w:r w:rsidR="00AB5025">
        <w:t> </w:t>
      </w:r>
      <w:r w:rsidR="00517A0E" w:rsidRPr="007E579E">
        <w:t>202</w:t>
      </w:r>
      <w:r w:rsidR="00517A0E">
        <w:t>1 </w:t>
      </w:r>
      <w:r w:rsidRPr="007E579E">
        <w:t xml:space="preserve">r. poz. </w:t>
      </w:r>
      <w:r w:rsidR="00517A0E" w:rsidRPr="007E579E">
        <w:t>1</w:t>
      </w:r>
      <w:r w:rsidR="00517A0E">
        <w:t>973</w:t>
      </w:r>
      <w:r w:rsidRPr="007E579E">
        <w:t>), obowiązujących ustaleń planów ochrony ustanowionych dla parków narodowych, rezerwatów przyrody i parków krajobrazowych oraz innych form ochrony przyrody występujących na terenach objętych projektem studium, a także uzdrowisk, o k</w:t>
      </w:r>
      <w:r w:rsidR="00DB16FB">
        <w:t>tórych mowa w ustawie z dnia 28 </w:t>
      </w:r>
      <w:r w:rsidRPr="007E579E">
        <w:t>lipca 2005 r. o</w:t>
      </w:r>
      <w:r w:rsidR="00AB5025">
        <w:t> </w:t>
      </w:r>
      <w:r w:rsidRPr="007E579E">
        <w:t>lecznictwie uzdrowiskowym, uzdrowiskach i obszarach ochrony uzdrowiskowej oraz gminach uzdrowiskowych (Dz. U. z 202</w:t>
      </w:r>
      <w:r w:rsidR="00426827">
        <w:t>1</w:t>
      </w:r>
      <w:r w:rsidRPr="007E579E">
        <w:t xml:space="preserve"> r. poz.</w:t>
      </w:r>
      <w:r w:rsidR="00426827">
        <w:t xml:space="preserve">1301); </w:t>
      </w:r>
    </w:p>
    <w:p w:rsidR="007E579E" w:rsidRPr="007E579E" w:rsidRDefault="007E579E" w:rsidP="007E579E">
      <w:pPr>
        <w:pStyle w:val="PKTpunkt"/>
      </w:pPr>
      <w:r w:rsidRPr="007E579E">
        <w:t>4)</w:t>
      </w:r>
      <w:r w:rsidRPr="007E579E">
        <w:tab/>
        <w:t xml:space="preserve">ustalenia dotyczące zasad ochrony dziedzictwa kulturowego i zabytków, o których mowa w art. 19 ustawy z dnia 23 lipca 2003 r. o ochronie zabytków i opiece nad </w:t>
      </w:r>
      <w:r w:rsidRPr="007E579E">
        <w:lastRenderedPageBreak/>
        <w:t xml:space="preserve">zabytkami (Dz. U. </w:t>
      </w:r>
      <w:r>
        <w:t>z 2021 r. poz. 710</w:t>
      </w:r>
      <w:r w:rsidR="00CE469F">
        <w:t xml:space="preserve"> </w:t>
      </w:r>
      <w:r w:rsidR="00A36FCF">
        <w:t xml:space="preserve">i </w:t>
      </w:r>
      <w:r w:rsidR="00CE469F">
        <w:t>954</w:t>
      </w:r>
      <w:r w:rsidRPr="007E579E">
        <w:t>)</w:t>
      </w:r>
      <w:r w:rsidR="005300C0">
        <w:t>,</w:t>
      </w:r>
      <w:r w:rsidRPr="007E579E">
        <w:t xml:space="preserve"> oraz dóbr kultury współczesnej, zawierają w szczególności wytyczne określania tych zasad w planach miejscowych;</w:t>
      </w:r>
    </w:p>
    <w:p w:rsidR="007E579E" w:rsidRPr="007E579E" w:rsidRDefault="007E579E" w:rsidP="007E579E">
      <w:pPr>
        <w:pStyle w:val="PKTpunkt"/>
      </w:pPr>
      <w:r w:rsidRPr="007E579E">
        <w:t>5)</w:t>
      </w:r>
      <w:r w:rsidRPr="007E579E">
        <w:tab/>
        <w:t xml:space="preserve">ustalenia dotyczące kierunków rozwoju systemów komunikacji i infrastruktury technicznej zawierają w szczególności wytyczne określania w planach miejscowych wykorzystania i rozwijania potencjału już istniejących systemów oraz koordynacji lokalnych i ponadlokalnych zamierzeń inwestycyjnych; </w:t>
      </w:r>
    </w:p>
    <w:p w:rsidR="007E579E" w:rsidRPr="007E579E" w:rsidRDefault="007E579E" w:rsidP="007E579E">
      <w:pPr>
        <w:pStyle w:val="PKTpunkt"/>
      </w:pPr>
      <w:r w:rsidRPr="007E579E">
        <w:t>6)</w:t>
      </w:r>
      <w:r w:rsidRPr="007E579E">
        <w:tab/>
        <w:t>ustalenia dotyczące kierunków i zasad kształtowania rolniczej i leśnej przestrzeni produkcyjnej określają w szczególności obszary, dla których planuje się zmianę przeznaczenia gruntów rolnych i leśnych na cele nierolnicze i nieleśne.</w:t>
      </w:r>
    </w:p>
    <w:p w:rsidR="00780AB3" w:rsidRPr="00AA2627" w:rsidRDefault="00AA2627" w:rsidP="00780AB3">
      <w:pPr>
        <w:pStyle w:val="ARTartustawynprozporzdzenia"/>
      </w:pPr>
      <w:r w:rsidRPr="00684030">
        <w:rPr>
          <w:rStyle w:val="Ppogrubienie"/>
        </w:rPr>
        <w:t xml:space="preserve">§ </w:t>
      </w:r>
      <w:r w:rsidR="00185BCF">
        <w:rPr>
          <w:rStyle w:val="Ppogrubienie"/>
        </w:rPr>
        <w:t>5</w:t>
      </w:r>
      <w:r w:rsidRPr="00684030">
        <w:rPr>
          <w:rStyle w:val="Ppogrubienie"/>
        </w:rPr>
        <w:t>.</w:t>
      </w:r>
      <w:r w:rsidR="00780AB3" w:rsidRPr="00780AB3">
        <w:t xml:space="preserve"> </w:t>
      </w:r>
      <w:r w:rsidR="00780AB3" w:rsidRPr="00AA2627">
        <w:t>1.</w:t>
      </w:r>
      <w:r w:rsidR="00780AB3">
        <w:t xml:space="preserve"> </w:t>
      </w:r>
      <w:r w:rsidR="00780AB3" w:rsidRPr="00AA2627">
        <w:t>Projekt rysunku studium sporządza się w skali od 1:5 000 do 1:25 000,</w:t>
      </w:r>
      <w:r w:rsidR="00A316CA">
        <w:t xml:space="preserve"> </w:t>
      </w:r>
      <w:r w:rsidR="00780AB3" w:rsidRPr="00AA2627">
        <w:t>z</w:t>
      </w:r>
      <w:r w:rsidR="00780AB3">
        <w:t> </w:t>
      </w:r>
      <w:r w:rsidR="00780AB3" w:rsidRPr="00AA2627">
        <w:t>wykorzystaniem</w:t>
      </w:r>
      <w:r w:rsidR="00780AB3">
        <w:t xml:space="preserve"> </w:t>
      </w:r>
      <w:r w:rsidR="00780AB3" w:rsidRPr="00AA2627">
        <w:t>mapy topograficznej lub ewidencyjnej w postaci elektronicznej</w:t>
      </w:r>
      <w:r w:rsidR="00780AB3">
        <w:t>,</w:t>
      </w:r>
      <w:r w:rsidR="00780AB3" w:rsidRPr="00AA2627">
        <w:t xml:space="preserve"> </w:t>
      </w:r>
      <w:r w:rsidR="00236A99">
        <w:t>w </w:t>
      </w:r>
      <w:r w:rsidR="00236A99" w:rsidRPr="00A316CA">
        <w:t>układzie współrzędnych zgodnym z obowiązującym państwowym systemem odniesień przestrzennych,</w:t>
      </w:r>
      <w:r w:rsidR="00236A99" w:rsidRPr="00AA2627">
        <w:t xml:space="preserve"> </w:t>
      </w:r>
      <w:r w:rsidR="00780AB3" w:rsidRPr="00AA2627">
        <w:t xml:space="preserve">pochodzącej z państwowego zasobu geodezyjnego i kartograficznego. </w:t>
      </w:r>
    </w:p>
    <w:p w:rsidR="00AA2627" w:rsidRPr="00AA2627" w:rsidRDefault="003F644C" w:rsidP="00684030">
      <w:pPr>
        <w:pStyle w:val="USTustnpkodeksu"/>
      </w:pPr>
      <w:r>
        <w:t>2</w:t>
      </w:r>
      <w:r w:rsidR="00780AB3">
        <w:t>.</w:t>
      </w:r>
      <w:r w:rsidR="00DE32BC" w:rsidRPr="00DE32BC">
        <w:t xml:space="preserve"> </w:t>
      </w:r>
      <w:r w:rsidR="00F12E5F">
        <w:t>P</w:t>
      </w:r>
      <w:r w:rsidR="00DE32BC" w:rsidRPr="00DE32BC">
        <w:t xml:space="preserve">rojekt </w:t>
      </w:r>
      <w:r w:rsidR="00F12E5F">
        <w:t>ry</w:t>
      </w:r>
      <w:r w:rsidR="00AA6C05">
        <w:t xml:space="preserve">sunku </w:t>
      </w:r>
      <w:r w:rsidR="00DE32BC" w:rsidRPr="00DE32BC">
        <w:t>studium sporządza się zgodnie z następującymi wymogami</w:t>
      </w:r>
      <w:r w:rsidR="00AA2627" w:rsidRPr="00AA2627">
        <w:t>:</w:t>
      </w:r>
    </w:p>
    <w:p w:rsidR="007E579E" w:rsidRPr="007E579E" w:rsidRDefault="007E579E" w:rsidP="007E579E">
      <w:pPr>
        <w:pStyle w:val="PKTpunkt"/>
      </w:pPr>
      <w:r w:rsidRPr="007E579E">
        <w:t>1)</w:t>
      </w:r>
      <w:r w:rsidRPr="007E579E">
        <w:tab/>
        <w:t>projekt</w:t>
      </w:r>
      <w:r w:rsidR="00290A47">
        <w:t xml:space="preserve"> rysunku</w:t>
      </w:r>
      <w:r w:rsidRPr="007E579E">
        <w:t xml:space="preserve"> studium zawiera:</w:t>
      </w:r>
    </w:p>
    <w:p w:rsidR="007E579E" w:rsidRPr="007E579E" w:rsidRDefault="007E579E" w:rsidP="007E579E">
      <w:pPr>
        <w:pStyle w:val="LITlitera"/>
      </w:pPr>
      <w:r w:rsidRPr="007E579E">
        <w:t>a)</w:t>
      </w:r>
      <w:r w:rsidRPr="007E579E">
        <w:tab/>
        <w:t xml:space="preserve">granice obszaru objętego </w:t>
      </w:r>
      <w:r w:rsidR="00241AE3" w:rsidRPr="007E579E">
        <w:t>studium</w:t>
      </w:r>
      <w:r w:rsidR="00241AE3">
        <w:rPr>
          <w:rStyle w:val="Odwoaniedokomentarza"/>
        </w:rPr>
        <w:t xml:space="preserve"> </w:t>
      </w:r>
      <w:r w:rsidR="00241AE3" w:rsidRPr="00AA2627">
        <w:t>uwarunkowań i kierunków zagospodarowania przestrzennego gminy</w:t>
      </w:r>
      <w:r w:rsidR="00241AE3">
        <w:rPr>
          <w:rStyle w:val="Odwoaniedokomentarza"/>
        </w:rPr>
        <w:t xml:space="preserve"> </w:t>
      </w:r>
      <w:r w:rsidRPr="007E579E">
        <w:t>lub jego zmianą,</w:t>
      </w:r>
    </w:p>
    <w:p w:rsidR="007E579E" w:rsidRPr="007E579E" w:rsidRDefault="00D76F9B" w:rsidP="007E579E">
      <w:pPr>
        <w:pStyle w:val="LITlitera"/>
      </w:pPr>
      <w:r>
        <w:t>b</w:t>
      </w:r>
      <w:r w:rsidR="007E579E" w:rsidRPr="007E579E">
        <w:t>)</w:t>
      </w:r>
      <w:r w:rsidR="007E579E" w:rsidRPr="007E579E">
        <w:tab/>
        <w:t>określenie obszarów</w:t>
      </w:r>
      <w:r w:rsidR="005630C9">
        <w:t xml:space="preserve"> lub obiektów</w:t>
      </w:r>
      <w:r w:rsidR="007E579E" w:rsidRPr="007E579E">
        <w:t>, o których mowa w art. 10 ust. 2</w:t>
      </w:r>
      <w:r w:rsidR="005630C9">
        <w:t xml:space="preserve">, ust. 2a i ust. 3a </w:t>
      </w:r>
      <w:r w:rsidR="007E579E" w:rsidRPr="007E579E">
        <w:t xml:space="preserve">ustawy, a </w:t>
      </w:r>
      <w:r w:rsidR="005630C9">
        <w:t>w odniesieniu do obszarów, o których mowa w art. 10 ust. 2 pkt 1 ustawy</w:t>
      </w:r>
      <w:r w:rsidR="00FC69D6">
        <w:t xml:space="preserve"> -</w:t>
      </w:r>
      <w:r w:rsidR="005630C9">
        <w:t xml:space="preserve"> </w:t>
      </w:r>
      <w:r w:rsidR="007E579E" w:rsidRPr="007E579E">
        <w:t xml:space="preserve">także symbole literowe </w:t>
      </w:r>
      <w:r w:rsidR="00241AE3">
        <w:t>lub</w:t>
      </w:r>
      <w:r w:rsidR="007E579E" w:rsidRPr="007E579E">
        <w:t xml:space="preserve"> numery wyróżniające je spośród innych obszarów, </w:t>
      </w:r>
    </w:p>
    <w:p w:rsidR="00D86EA1" w:rsidRDefault="00D76F9B" w:rsidP="007E579E">
      <w:pPr>
        <w:pStyle w:val="LITlitera"/>
      </w:pPr>
      <w:r>
        <w:t>c</w:t>
      </w:r>
      <w:r w:rsidR="007E579E" w:rsidRPr="007E579E">
        <w:t>)</w:t>
      </w:r>
      <w:r w:rsidR="007E579E" w:rsidRPr="007E579E">
        <w:tab/>
        <w:t>objaśnienia wszystkich użytych na projek</w:t>
      </w:r>
      <w:r w:rsidR="009A0A2D">
        <w:t>cie rysunku</w:t>
      </w:r>
      <w:r w:rsidR="007E579E" w:rsidRPr="007E579E">
        <w:t xml:space="preserve"> studium oznaczeń i symboli</w:t>
      </w:r>
      <w:r w:rsidR="00D86EA1">
        <w:t>,</w:t>
      </w:r>
    </w:p>
    <w:p w:rsidR="00D86EA1" w:rsidRDefault="00D86EA1" w:rsidP="007E579E">
      <w:pPr>
        <w:pStyle w:val="LITlitera"/>
      </w:pPr>
      <w:r>
        <w:t>d</w:t>
      </w:r>
      <w:r w:rsidRPr="007E579E">
        <w:t>)</w:t>
      </w:r>
      <w:r w:rsidRPr="007E579E">
        <w:tab/>
      </w:r>
      <w:r w:rsidRPr="00D86EA1">
        <w:t>nazwę studium</w:t>
      </w:r>
      <w:r w:rsidR="00F42C1C">
        <w:t xml:space="preserve"> uwarunkowań i kierunków zagospodarowania przestrzennego gminy</w:t>
      </w:r>
      <w:r>
        <w:t>,</w:t>
      </w:r>
    </w:p>
    <w:p w:rsidR="00D86EA1" w:rsidRDefault="00D86EA1" w:rsidP="007E579E">
      <w:pPr>
        <w:pStyle w:val="LITlitera"/>
      </w:pPr>
      <w:r>
        <w:t>e</w:t>
      </w:r>
      <w:r w:rsidRPr="007E579E">
        <w:t>)</w:t>
      </w:r>
      <w:r w:rsidRPr="007E579E">
        <w:tab/>
      </w:r>
      <w:r w:rsidRPr="00D86EA1">
        <w:t>określenie skali w formie liczbowej i liniowej</w:t>
      </w:r>
      <w:r>
        <w:t>,</w:t>
      </w:r>
    </w:p>
    <w:p w:rsidR="00D86EA1" w:rsidRDefault="00D86EA1" w:rsidP="007E579E">
      <w:pPr>
        <w:pStyle w:val="LITlitera"/>
      </w:pPr>
      <w:r>
        <w:t>f</w:t>
      </w:r>
      <w:r w:rsidRPr="007E579E">
        <w:t>)</w:t>
      </w:r>
      <w:r w:rsidRPr="007E579E">
        <w:tab/>
      </w:r>
      <w:r w:rsidR="00532BDA" w:rsidRPr="00532BDA">
        <w:rPr>
          <w:lang w:eastAsia="en-US"/>
        </w:rPr>
        <w:t xml:space="preserve">informację o układzie współrzędnych zgodnym z </w:t>
      </w:r>
      <w:r w:rsidR="00761D1F">
        <w:t xml:space="preserve">obowiązującym </w:t>
      </w:r>
      <w:r w:rsidR="00532BDA" w:rsidRPr="00532BDA">
        <w:rPr>
          <w:lang w:eastAsia="en-US"/>
        </w:rPr>
        <w:t>państwowym systemem odniesień przestrzennych oraz wskazanie kierunku północy</w:t>
      </w:r>
      <w:r>
        <w:t>,</w:t>
      </w:r>
    </w:p>
    <w:p w:rsidR="007E579E" w:rsidRPr="007E579E" w:rsidRDefault="00D86EA1" w:rsidP="007E579E">
      <w:pPr>
        <w:pStyle w:val="LITlitera"/>
      </w:pPr>
      <w:r>
        <w:t>g</w:t>
      </w:r>
      <w:r w:rsidRPr="007E579E">
        <w:t>)</w:t>
      </w:r>
      <w:r w:rsidRPr="007E579E">
        <w:tab/>
      </w:r>
      <w:r w:rsidR="00E802EB" w:rsidRPr="00B665E7">
        <w:t>informacj</w:t>
      </w:r>
      <w:r w:rsidR="00E802EB">
        <w:t>ę</w:t>
      </w:r>
      <w:r w:rsidR="00E802EB" w:rsidRPr="00B665E7">
        <w:t xml:space="preserve"> o źródle pochodzenia użytego materiału</w:t>
      </w:r>
      <w:r w:rsidR="00E802EB">
        <w:t xml:space="preserve"> państwowego zasobu geodezyjnego i kartograficznego</w:t>
      </w:r>
      <w:r w:rsidR="00E802EB" w:rsidRPr="00B665E7">
        <w:t xml:space="preserve">, o której mowa w art. 40c ust. 3 </w:t>
      </w:r>
      <w:r w:rsidR="00DB16FB">
        <w:t>ustawy z dnia 17 </w:t>
      </w:r>
      <w:r w:rsidR="00E802EB" w:rsidRPr="00AA2627">
        <w:t>maja 1989 r. – Prawo geodezyjne i</w:t>
      </w:r>
      <w:r w:rsidR="00E802EB">
        <w:t> kartograficzne</w:t>
      </w:r>
      <w:r w:rsidR="007E579E" w:rsidRPr="007E579E">
        <w:t xml:space="preserve">; </w:t>
      </w:r>
    </w:p>
    <w:p w:rsidR="007E579E" w:rsidRPr="007E579E" w:rsidRDefault="007E579E" w:rsidP="007E579E">
      <w:pPr>
        <w:pStyle w:val="PKTpunkt"/>
      </w:pPr>
      <w:r w:rsidRPr="007E579E">
        <w:t>2)</w:t>
      </w:r>
      <w:r w:rsidRPr="007E579E">
        <w:tab/>
        <w:t>granice obszarów, o których mowa w pkt 1, określa się na projek</w:t>
      </w:r>
      <w:r w:rsidR="009972F7">
        <w:t>cie rysunku</w:t>
      </w:r>
      <w:r w:rsidRPr="007E579E">
        <w:t xml:space="preserve"> studium w</w:t>
      </w:r>
      <w:r w:rsidR="00AB5025">
        <w:t> </w:t>
      </w:r>
      <w:r w:rsidRPr="007E579E">
        <w:t xml:space="preserve">sposób dostosowany do skali mapy, na której jest sporządzony; </w:t>
      </w:r>
    </w:p>
    <w:p w:rsidR="007E579E" w:rsidRPr="007E579E" w:rsidRDefault="007E579E" w:rsidP="007E579E">
      <w:pPr>
        <w:pStyle w:val="PKTpunkt"/>
      </w:pPr>
      <w:r w:rsidRPr="007E579E">
        <w:lastRenderedPageBreak/>
        <w:t>3)</w:t>
      </w:r>
      <w:r w:rsidRPr="007E579E">
        <w:tab/>
        <w:t>przy sporządzaniu projektu</w:t>
      </w:r>
      <w:r w:rsidR="009972F7">
        <w:t xml:space="preserve"> rysunku</w:t>
      </w:r>
      <w:r w:rsidRPr="007E579E">
        <w:t xml:space="preserve"> studium używa</w:t>
      </w:r>
      <w:r w:rsidR="00CE469F">
        <w:t xml:space="preserve"> się</w:t>
      </w:r>
      <w:r w:rsidRPr="007E579E">
        <w:t xml:space="preserve"> oznaczeń, nazewnictwa i</w:t>
      </w:r>
      <w:r w:rsidR="00AB5025">
        <w:t> </w:t>
      </w:r>
      <w:r w:rsidRPr="007E579E">
        <w:t xml:space="preserve">standardów umożliwiających jednoznaczne powiązanie części tekstowej projektu studium z </w:t>
      </w:r>
      <w:r w:rsidR="009972F7" w:rsidRPr="007E579E">
        <w:t>projekt</w:t>
      </w:r>
      <w:r w:rsidR="009972F7">
        <w:t>em rysunku</w:t>
      </w:r>
      <w:r w:rsidR="009972F7" w:rsidRPr="007E579E">
        <w:t xml:space="preserve"> </w:t>
      </w:r>
      <w:r w:rsidRPr="007E579E">
        <w:t xml:space="preserve">studium; </w:t>
      </w:r>
    </w:p>
    <w:p w:rsidR="007E579E" w:rsidRPr="007E579E" w:rsidRDefault="007E579E" w:rsidP="007E579E">
      <w:pPr>
        <w:pStyle w:val="PKTpunkt"/>
      </w:pPr>
      <w:r w:rsidRPr="007E579E">
        <w:t>4)</w:t>
      </w:r>
      <w:r w:rsidRPr="007E579E">
        <w:tab/>
        <w:t>barwne oznaczenia graficzne i literowe, a także symbole i nazewnictwo na projek</w:t>
      </w:r>
      <w:r w:rsidR="009972F7">
        <w:t xml:space="preserve">cie </w:t>
      </w:r>
      <w:r w:rsidR="009972F7" w:rsidRPr="007E579E">
        <w:t>rysunku</w:t>
      </w:r>
      <w:r w:rsidRPr="007E579E">
        <w:t xml:space="preserve"> studium stos</w:t>
      </w:r>
      <w:r w:rsidR="00CE469F">
        <w:t xml:space="preserve">uje się </w:t>
      </w:r>
      <w:r w:rsidRPr="007E579E">
        <w:t xml:space="preserve">w sposób umożliwiający porównanie ustaleń studium uwarunkowań i kierunków zagospodarowania przestrzennego gminy z projektami planów miejscowych; </w:t>
      </w:r>
    </w:p>
    <w:p w:rsidR="00AA2627" w:rsidRPr="00AA2627" w:rsidRDefault="007E579E" w:rsidP="007E579E">
      <w:pPr>
        <w:pStyle w:val="PKTpunkt"/>
      </w:pPr>
      <w:r w:rsidRPr="007E579E">
        <w:t>5)</w:t>
      </w:r>
      <w:r w:rsidRPr="007E579E">
        <w:tab/>
        <w:t>oznaczenia graficzne na projek</w:t>
      </w:r>
      <w:r w:rsidR="009972F7">
        <w:t>cie rysunku</w:t>
      </w:r>
      <w:r w:rsidRPr="007E579E">
        <w:t xml:space="preserve"> studium stos</w:t>
      </w:r>
      <w:r w:rsidR="00CE469F">
        <w:t>uje się</w:t>
      </w:r>
      <w:r w:rsidRPr="007E579E">
        <w:t xml:space="preserve"> w sposób przejrzysty, zapewniający jego czytelność, w tym czytelność mapy, na której jest on sporządzony.</w:t>
      </w:r>
    </w:p>
    <w:p w:rsidR="00AA2627" w:rsidRPr="00AA2627" w:rsidRDefault="00AA2627" w:rsidP="0024467F">
      <w:pPr>
        <w:pStyle w:val="ARTartustawynprozporzdzenia"/>
      </w:pPr>
      <w:r w:rsidRPr="0036513C">
        <w:rPr>
          <w:rStyle w:val="Ppogrubienie"/>
        </w:rPr>
        <w:t xml:space="preserve">§ </w:t>
      </w:r>
      <w:r w:rsidR="00185BCF">
        <w:rPr>
          <w:rStyle w:val="Ppogrubienie"/>
        </w:rPr>
        <w:t>6</w:t>
      </w:r>
      <w:r w:rsidRPr="0036513C">
        <w:rPr>
          <w:rStyle w:val="Ppogrubienie"/>
        </w:rPr>
        <w:t>.</w:t>
      </w:r>
      <w:r w:rsidRPr="00AA2627">
        <w:t xml:space="preserve"> 1.</w:t>
      </w:r>
      <w:r w:rsidR="00DE32BC" w:rsidRPr="00DE32BC">
        <w:t xml:space="preserve"> </w:t>
      </w:r>
      <w:r w:rsidR="00DE32BC" w:rsidRPr="00C93961">
        <w:t>Z przebiegu czynności, o których mowa w art. 11 i art. 67c ust. 1 ustawy, sporządza się dokumentację prac planistycznych, składającą się z</w:t>
      </w:r>
      <w:r w:rsidRPr="00AA2627">
        <w:t xml:space="preserve">: </w:t>
      </w:r>
    </w:p>
    <w:p w:rsidR="00BC0A6B" w:rsidRPr="00BC0A6B" w:rsidRDefault="00BC0A6B" w:rsidP="00BC0A6B">
      <w:pPr>
        <w:pStyle w:val="PKTpunkt"/>
      </w:pPr>
      <w:r w:rsidRPr="00BC0A6B">
        <w:t>1)</w:t>
      </w:r>
      <w:r w:rsidRPr="00BC0A6B">
        <w:tab/>
        <w:t>uchwały rady gminy o przystąpieniu do sporządzenia studium uwarunkowań i</w:t>
      </w:r>
      <w:r w:rsidR="00AB5025">
        <w:t> </w:t>
      </w:r>
      <w:r w:rsidRPr="00BC0A6B">
        <w:t>kierunków zagospodarowania przestrzennego gminy, o której mowa w art. 9 ust. 1 ustawy;</w:t>
      </w:r>
    </w:p>
    <w:p w:rsidR="00BC0A6B" w:rsidRPr="00BC0A6B" w:rsidRDefault="00BC0A6B" w:rsidP="00BC0A6B">
      <w:pPr>
        <w:pStyle w:val="PKTpunkt"/>
      </w:pPr>
      <w:r w:rsidRPr="00BC0A6B">
        <w:t>2)</w:t>
      </w:r>
      <w:r w:rsidRPr="00BC0A6B">
        <w:tab/>
        <w:t xml:space="preserve">dowodów </w:t>
      </w:r>
      <w:r w:rsidR="003C3EC8">
        <w:t xml:space="preserve">publikacji </w:t>
      </w:r>
      <w:r w:rsidRPr="00BC0A6B">
        <w:t xml:space="preserve">ogłoszeń o </w:t>
      </w:r>
      <w:r w:rsidR="001B7C24" w:rsidRPr="001B7C24">
        <w:t xml:space="preserve">podjęciu uchwały o </w:t>
      </w:r>
      <w:r w:rsidRPr="00BC0A6B">
        <w:t>przystąpieniu do sporządzenia studium uwarunkowań i kierunków zagospodarowania przestrzennego gminy:</w:t>
      </w:r>
    </w:p>
    <w:p w:rsidR="00BC0A6B" w:rsidRPr="00BC0A6B" w:rsidRDefault="00BC0A6B" w:rsidP="00BC0A6B">
      <w:pPr>
        <w:pStyle w:val="LITlitera"/>
      </w:pPr>
      <w:r w:rsidRPr="00BC0A6B">
        <w:t>a)</w:t>
      </w:r>
      <w:r w:rsidRPr="00BC0A6B">
        <w:tab/>
        <w:t>w prasie miejscowej,</w:t>
      </w:r>
    </w:p>
    <w:p w:rsidR="00BC0A6B" w:rsidRPr="00BC0A6B" w:rsidRDefault="00BC0A6B" w:rsidP="00BC0A6B">
      <w:pPr>
        <w:pStyle w:val="LITlitera"/>
      </w:pPr>
      <w:r w:rsidRPr="00BC0A6B">
        <w:t>b)</w:t>
      </w:r>
      <w:r w:rsidRPr="00BC0A6B">
        <w:tab/>
        <w:t>przez obwieszczenie,</w:t>
      </w:r>
    </w:p>
    <w:p w:rsidR="00BC0A6B" w:rsidRPr="00BC0A6B" w:rsidRDefault="00BC0A6B" w:rsidP="00BC0A6B">
      <w:pPr>
        <w:pStyle w:val="LITlitera"/>
      </w:pPr>
      <w:r w:rsidRPr="00BC0A6B">
        <w:t>c)</w:t>
      </w:r>
      <w:r w:rsidRPr="00BC0A6B">
        <w:tab/>
        <w:t>przez udostępnienie informacji w Biuletynie Informacji Publicznej na stronie podmiotowej</w:t>
      </w:r>
      <w:r w:rsidR="00346D40">
        <w:t xml:space="preserve"> organu sporządzającego projekt studium</w:t>
      </w:r>
      <w:r w:rsidRPr="00BC0A6B">
        <w:t>;</w:t>
      </w:r>
    </w:p>
    <w:p w:rsidR="00BC0A6B" w:rsidRPr="00BC0A6B" w:rsidRDefault="00BC0A6B" w:rsidP="007A6614">
      <w:pPr>
        <w:pStyle w:val="PKTpunkt"/>
      </w:pPr>
      <w:r w:rsidRPr="00BC0A6B">
        <w:t>3)</w:t>
      </w:r>
      <w:r w:rsidRPr="00BC0A6B">
        <w:tab/>
        <w:t xml:space="preserve">zawiadomień instytucji i organów właściwych do uzgadniania i opiniowania projektu studium o </w:t>
      </w:r>
      <w:r w:rsidR="00437D00" w:rsidRPr="00437D00">
        <w:t xml:space="preserve">podjęciu uchwały o </w:t>
      </w:r>
      <w:r w:rsidRPr="00BC0A6B">
        <w:t>przystąpieniu do spo</w:t>
      </w:r>
      <w:r w:rsidR="000520C7">
        <w:t>rządzenia studium uwarunkowań i </w:t>
      </w:r>
      <w:r w:rsidRPr="00BC0A6B">
        <w:t>kierunków zagospodarowania przestrzennego gminy, wraz z dowodami ich doręczenia;</w:t>
      </w:r>
    </w:p>
    <w:p w:rsidR="00BC0A6B" w:rsidRPr="00BC0A6B" w:rsidRDefault="00BC0A6B" w:rsidP="007A6614">
      <w:pPr>
        <w:pStyle w:val="PKTpunkt"/>
      </w:pPr>
      <w:r w:rsidRPr="00BC0A6B">
        <w:t>4)</w:t>
      </w:r>
      <w:r w:rsidRPr="00BC0A6B">
        <w:tab/>
        <w:t>wykazu wniosków złożonych do studium uwarunkowań i kierunków zagospodarowania przestrzennego gminy</w:t>
      </w:r>
      <w:r w:rsidR="001D6A96">
        <w:t>,</w:t>
      </w:r>
      <w:r w:rsidRPr="00BC0A6B">
        <w:t xml:space="preserve"> zawierającego sposób ich rozpatrzenia, którego wzór określa załącznik nr 1 do rozporządzenia;</w:t>
      </w:r>
    </w:p>
    <w:p w:rsidR="00BC0A6B" w:rsidRPr="00BC0A6B" w:rsidRDefault="00BC0A6B" w:rsidP="007A6614">
      <w:pPr>
        <w:pStyle w:val="PKTpunkt"/>
      </w:pPr>
      <w:r w:rsidRPr="00BC0A6B">
        <w:t>5)</w:t>
      </w:r>
      <w:r w:rsidRPr="00BC0A6B">
        <w:tab/>
        <w:t>wykazu materiałów planistycznych</w:t>
      </w:r>
      <w:r w:rsidR="008C2A45">
        <w:t>;</w:t>
      </w:r>
      <w:r w:rsidRPr="00BC0A6B">
        <w:t xml:space="preserve"> </w:t>
      </w:r>
    </w:p>
    <w:p w:rsidR="00BC0A6B" w:rsidRPr="00BC0A6B" w:rsidRDefault="00BC0A6B" w:rsidP="007A6614">
      <w:pPr>
        <w:pStyle w:val="PKTpunkt"/>
      </w:pPr>
      <w:r w:rsidRPr="00BC0A6B">
        <w:t>6)</w:t>
      </w:r>
      <w:r w:rsidRPr="00BC0A6B">
        <w:tab/>
        <w:t>wystąpie</w:t>
      </w:r>
      <w:r w:rsidR="00A77014">
        <w:t>ń</w:t>
      </w:r>
      <w:r w:rsidRPr="00BC0A6B">
        <w:t xml:space="preserve"> do właściwych instytucji i organów o uzgodnienie projektu studium </w:t>
      </w:r>
      <w:r w:rsidR="00B125AF">
        <w:t xml:space="preserve">oraz </w:t>
      </w:r>
      <w:r w:rsidR="00723EE7">
        <w:t>o </w:t>
      </w:r>
      <w:r w:rsidRPr="00BC0A6B">
        <w:t>opinie dotyczące rozwiązań przyjętych w projekcie studium, wraz z dowodami ich doręczenia;</w:t>
      </w:r>
    </w:p>
    <w:p w:rsidR="00BC0A6B" w:rsidRDefault="00BC0A6B" w:rsidP="007A6614">
      <w:pPr>
        <w:pStyle w:val="PKTpunkt"/>
      </w:pPr>
      <w:r w:rsidRPr="00BC0A6B">
        <w:t>7)</w:t>
      </w:r>
      <w:r w:rsidRPr="00BC0A6B">
        <w:tab/>
        <w:t>wykazu uzgodnień i opinii do projektu studium, którego</w:t>
      </w:r>
      <w:r w:rsidR="00723EE7">
        <w:t xml:space="preserve"> wzór określa załącznik nr 2 do </w:t>
      </w:r>
      <w:r w:rsidRPr="00BC0A6B">
        <w:t>rozporządzenia;</w:t>
      </w:r>
    </w:p>
    <w:p w:rsidR="008C5808" w:rsidRPr="00BC0A6B" w:rsidRDefault="008C5808" w:rsidP="007A6614">
      <w:pPr>
        <w:pStyle w:val="PKTpunkt"/>
      </w:pPr>
      <w:r w:rsidRPr="008C5808">
        <w:lastRenderedPageBreak/>
        <w:t>8)</w:t>
      </w:r>
      <w:r w:rsidRPr="008C5808">
        <w:tab/>
        <w:t>prognozy oddziaływania na środowisko, a w przypadku odstąpienia od przeprowadzenia strategicznej oceny oddziaływania na środowisko – dokumentów poświadczających zgodę właściwych organów;</w:t>
      </w:r>
    </w:p>
    <w:p w:rsidR="00BC0A6B" w:rsidRPr="00BC0A6B" w:rsidRDefault="008C5808" w:rsidP="007A6614">
      <w:pPr>
        <w:pStyle w:val="PKTpunkt"/>
      </w:pPr>
      <w:r>
        <w:t>9</w:t>
      </w:r>
      <w:r w:rsidR="00BC0A6B" w:rsidRPr="00BC0A6B">
        <w:t>)</w:t>
      </w:r>
      <w:r w:rsidR="00BC0A6B" w:rsidRPr="00BC0A6B">
        <w:tab/>
        <w:t xml:space="preserve">dowodów ogłoszeń o wyłożeniu projektu studium do publicznego wglądu: </w:t>
      </w:r>
    </w:p>
    <w:p w:rsidR="00BC0A6B" w:rsidRPr="00BC0A6B" w:rsidRDefault="00BC0A6B" w:rsidP="007A6614">
      <w:pPr>
        <w:pStyle w:val="LITlitera"/>
      </w:pPr>
      <w:r w:rsidRPr="00BC0A6B">
        <w:t>a)</w:t>
      </w:r>
      <w:r w:rsidRPr="00BC0A6B">
        <w:tab/>
        <w:t xml:space="preserve">w prasie miejscowej, </w:t>
      </w:r>
    </w:p>
    <w:p w:rsidR="00BC0A6B" w:rsidRPr="00BC0A6B" w:rsidRDefault="00BC0A6B" w:rsidP="007A6614">
      <w:pPr>
        <w:pStyle w:val="LITlitera"/>
      </w:pPr>
      <w:r w:rsidRPr="00BC0A6B">
        <w:t>b)</w:t>
      </w:r>
      <w:r w:rsidRPr="00BC0A6B">
        <w:tab/>
        <w:t>przez obwieszczenie,</w:t>
      </w:r>
    </w:p>
    <w:p w:rsidR="00BC0A6B" w:rsidRDefault="00BC0A6B" w:rsidP="007A6614">
      <w:pPr>
        <w:pStyle w:val="LITlitera"/>
      </w:pPr>
      <w:r w:rsidRPr="00BC0A6B">
        <w:t>c)</w:t>
      </w:r>
      <w:r w:rsidRPr="00BC0A6B">
        <w:tab/>
        <w:t>przez udostępnienie informacji w Biuletynie Informacji Publicznej na stronie podmiotowej</w:t>
      </w:r>
      <w:r w:rsidR="00346D40">
        <w:t xml:space="preserve"> organu sporządzającego ten projekt</w:t>
      </w:r>
      <w:r w:rsidRPr="00BC0A6B">
        <w:t>;</w:t>
      </w:r>
    </w:p>
    <w:p w:rsidR="00253647" w:rsidRPr="00BC0A6B" w:rsidRDefault="00253647" w:rsidP="00363859">
      <w:pPr>
        <w:pStyle w:val="PKTpunkt"/>
      </w:pPr>
      <w:r w:rsidRPr="00253647">
        <w:t>1</w:t>
      </w:r>
      <w:r>
        <w:t>0</w:t>
      </w:r>
      <w:r w:rsidRPr="00253647">
        <w:t>)</w:t>
      </w:r>
      <w:r w:rsidR="00363859" w:rsidRPr="00363859">
        <w:t xml:space="preserve"> </w:t>
      </w:r>
      <w:r w:rsidR="00363859" w:rsidRPr="00BC0A6B">
        <w:tab/>
      </w:r>
      <w:r w:rsidR="00363859">
        <w:t>dowodu udostępnienia projektu studium w Biuletynie Informacji Publicznej na stronie podmiotowej organu sporządzającego ten projekt</w:t>
      </w:r>
      <w:r w:rsidR="00363859" w:rsidRPr="00BC0A6B">
        <w:t>;</w:t>
      </w:r>
    </w:p>
    <w:p w:rsidR="008C5808" w:rsidRPr="00BC0A6B" w:rsidRDefault="00253647" w:rsidP="00363859">
      <w:pPr>
        <w:pStyle w:val="PKTpunkt"/>
      </w:pPr>
      <w:r>
        <w:t>11</w:t>
      </w:r>
      <w:r w:rsidR="00BC0A6B" w:rsidRPr="00BC0A6B">
        <w:t>)</w:t>
      </w:r>
      <w:r w:rsidR="00BC0A6B" w:rsidRPr="00BC0A6B">
        <w:tab/>
        <w:t>protokołu z dyskusji publicznej nad rozwiązaniami przyjętymi w projekcie studium, którego wzór określa załącznik nr 3 do rozporządzenia;</w:t>
      </w:r>
    </w:p>
    <w:p w:rsidR="00BC0A6B" w:rsidRPr="00BC0A6B" w:rsidRDefault="00BC0A6B" w:rsidP="007A6614">
      <w:pPr>
        <w:pStyle w:val="PKTpunkt"/>
      </w:pPr>
      <w:r w:rsidRPr="00BC0A6B">
        <w:t>1</w:t>
      </w:r>
      <w:r w:rsidR="008C5808">
        <w:t>2</w:t>
      </w:r>
      <w:r w:rsidRPr="00BC0A6B">
        <w:t>)</w:t>
      </w:r>
      <w:r w:rsidRPr="00BC0A6B">
        <w:tab/>
        <w:t>wykazu uwag zgłoszonych do wyłożonego do publicznego wglądu projektu studium</w:t>
      </w:r>
      <w:r w:rsidR="001D6A96">
        <w:t>,</w:t>
      </w:r>
      <w:r w:rsidRPr="00BC0A6B">
        <w:t xml:space="preserve"> </w:t>
      </w:r>
      <w:r w:rsidR="00B125AF">
        <w:t>zawierającego sposób ich rozpatrzenia</w:t>
      </w:r>
      <w:r w:rsidRPr="00BC0A6B">
        <w:t>, którego</w:t>
      </w:r>
      <w:r w:rsidR="00723EE7">
        <w:t xml:space="preserve"> wzór określa załącznik nr 4 do </w:t>
      </w:r>
      <w:r w:rsidRPr="00BC0A6B">
        <w:t xml:space="preserve">rozporządzenia; </w:t>
      </w:r>
    </w:p>
    <w:p w:rsidR="00BC0A6B" w:rsidRPr="00BC0A6B" w:rsidRDefault="00BC0A6B" w:rsidP="007A6614">
      <w:pPr>
        <w:pStyle w:val="PKTpunkt"/>
      </w:pPr>
      <w:r w:rsidRPr="00BC0A6B">
        <w:t>1</w:t>
      </w:r>
      <w:r w:rsidR="008C5808">
        <w:t>3</w:t>
      </w:r>
      <w:r w:rsidRPr="00BC0A6B">
        <w:t>)</w:t>
      </w:r>
      <w:r w:rsidRPr="00BC0A6B">
        <w:tab/>
        <w:t xml:space="preserve">dowodów potwierdzających czynności ponawiane </w:t>
      </w:r>
      <w:r w:rsidR="00591E7E">
        <w:t>w związku z uwzględnieniem uwag</w:t>
      </w:r>
      <w:r w:rsidR="004A4EBB">
        <w:t xml:space="preserve"> zgłoszonych do </w:t>
      </w:r>
      <w:r w:rsidR="004A4EBB" w:rsidRPr="004A4EBB">
        <w:t>wyłożonego do publicznego wglądu projektu studium</w:t>
      </w:r>
      <w:r w:rsidRPr="00BC0A6B">
        <w:t>;</w:t>
      </w:r>
    </w:p>
    <w:p w:rsidR="00405FCC" w:rsidRDefault="00BC0A6B" w:rsidP="007A6614">
      <w:pPr>
        <w:pStyle w:val="PKTpunkt"/>
      </w:pPr>
      <w:r w:rsidRPr="00BC0A6B">
        <w:t>1</w:t>
      </w:r>
      <w:r w:rsidR="008C5808">
        <w:t>4</w:t>
      </w:r>
      <w:r w:rsidRPr="00BC0A6B">
        <w:t>)</w:t>
      </w:r>
      <w:r w:rsidRPr="00BC0A6B">
        <w:tab/>
        <w:t>listy osób, które sporządziły projekt studium, zawierającej imię i nazwisko</w:t>
      </w:r>
      <w:r w:rsidR="004A4EBB">
        <w:t>,</w:t>
      </w:r>
      <w:r w:rsidRPr="00BC0A6B">
        <w:t xml:space="preserve"> z </w:t>
      </w:r>
      <w:r w:rsidR="004A4EBB">
        <w:t xml:space="preserve">podaniem informacji o spełnieniu </w:t>
      </w:r>
      <w:r w:rsidRPr="00BC0A6B">
        <w:t>warun</w:t>
      </w:r>
      <w:r w:rsidR="004A4EBB">
        <w:t>ku</w:t>
      </w:r>
      <w:r w:rsidRPr="00BC0A6B">
        <w:t>, o którym mowa w art. 5 ustawy</w:t>
      </w:r>
      <w:r w:rsidR="00405FCC">
        <w:t>;</w:t>
      </w:r>
    </w:p>
    <w:p w:rsidR="00405FCC" w:rsidRDefault="00405FCC" w:rsidP="00405FCC">
      <w:pPr>
        <w:pStyle w:val="PKTpunkt"/>
      </w:pPr>
      <w:r>
        <w:t>1</w:t>
      </w:r>
      <w:r w:rsidR="008C5808">
        <w:t>5</w:t>
      </w:r>
      <w:r>
        <w:t>)</w:t>
      </w:r>
      <w:r w:rsidR="00C6102F">
        <w:tab/>
      </w:r>
      <w:r w:rsidR="001009A1">
        <w:t xml:space="preserve">wszystkich </w:t>
      </w:r>
      <w:r w:rsidR="00F52EA7">
        <w:t>wersj</w:t>
      </w:r>
      <w:r w:rsidR="005E0BCF">
        <w:t>i</w:t>
      </w:r>
      <w:r w:rsidR="00F52EA7">
        <w:t xml:space="preserve"> </w:t>
      </w:r>
      <w:r w:rsidRPr="00405FCC">
        <w:t>danych przestrzennych utworzonych dla projektu studium, o których mowa w art. 67c ust. 1 ustawy.</w:t>
      </w:r>
    </w:p>
    <w:p w:rsidR="00BC0A6B" w:rsidRPr="00BC0A6B" w:rsidRDefault="00BC0A6B" w:rsidP="007A6614">
      <w:pPr>
        <w:pStyle w:val="USTustnpkodeksu"/>
      </w:pPr>
      <w:r w:rsidRPr="00BC0A6B">
        <w:t>2.</w:t>
      </w:r>
      <w:r w:rsidRPr="00BC0A6B">
        <w:tab/>
        <w:t>Ogłoszenie prasowe, obwieszczenie, informacja w Biuletynie Informacji Publicznej, o których mowa w art. 11 pkt 1 ustawy, oraz zawiadomienie, o którym mowa w art. 11 pkt 2 ustawy, zawierają co najmniej:</w:t>
      </w:r>
    </w:p>
    <w:p w:rsidR="00BC0A6B" w:rsidRPr="00BC0A6B" w:rsidRDefault="00BC0A6B" w:rsidP="007A6614">
      <w:pPr>
        <w:pStyle w:val="PKTpunkt"/>
      </w:pPr>
      <w:r w:rsidRPr="00BC0A6B">
        <w:t>1)</w:t>
      </w:r>
      <w:r w:rsidRPr="00BC0A6B">
        <w:tab/>
        <w:t>datę;</w:t>
      </w:r>
    </w:p>
    <w:p w:rsidR="00BC0A6B" w:rsidRPr="00BC0A6B" w:rsidRDefault="00BC0A6B" w:rsidP="007A6614">
      <w:pPr>
        <w:pStyle w:val="PKTpunkt"/>
      </w:pPr>
      <w:r w:rsidRPr="00BC0A6B">
        <w:t>2)</w:t>
      </w:r>
      <w:r w:rsidRPr="00BC0A6B">
        <w:tab/>
        <w:t>oznaczenie organu;</w:t>
      </w:r>
    </w:p>
    <w:p w:rsidR="00BC0A6B" w:rsidRPr="00BC0A6B" w:rsidRDefault="00BC0A6B" w:rsidP="007A6614">
      <w:pPr>
        <w:pStyle w:val="PKTpunkt"/>
      </w:pPr>
      <w:r w:rsidRPr="00BC0A6B">
        <w:t>3)</w:t>
      </w:r>
      <w:r w:rsidRPr="00BC0A6B">
        <w:tab/>
        <w:t>podstawę prawną wraz ze wskazaniem uchwały, o której mowa w art. 9 ust. 1 ustawy;</w:t>
      </w:r>
    </w:p>
    <w:p w:rsidR="00DF032B" w:rsidRDefault="00BC0A6B" w:rsidP="00DF032B">
      <w:pPr>
        <w:pStyle w:val="PKTpunkt"/>
      </w:pPr>
      <w:r w:rsidRPr="00BC0A6B">
        <w:t>4)</w:t>
      </w:r>
      <w:r w:rsidRPr="00BC0A6B">
        <w:tab/>
        <w:t>informację o formie, miejscu i terminie złożenia wniosków</w:t>
      </w:r>
      <w:r w:rsidR="005F0513">
        <w:t xml:space="preserve"> do </w:t>
      </w:r>
      <w:r w:rsidR="000520C7">
        <w:t>studium uwarunkowań i </w:t>
      </w:r>
      <w:r w:rsidR="00B1437D" w:rsidRPr="00B1437D">
        <w:t>kierunków zagospodarowania przestrzennego gminy</w:t>
      </w:r>
      <w:r w:rsidRPr="00BC0A6B">
        <w:t xml:space="preserve"> oraz obowiązku podania danych wnioskodawcy</w:t>
      </w:r>
      <w:r w:rsidR="005F0513" w:rsidRPr="005F0513">
        <w:t>, o których mowa w art. 8c ustawy</w:t>
      </w:r>
      <w:r w:rsidRPr="00BC0A6B">
        <w:t>.</w:t>
      </w:r>
    </w:p>
    <w:p w:rsidR="00BC0A6B" w:rsidRPr="00BC0A6B" w:rsidRDefault="00BC0A6B" w:rsidP="00DF032B">
      <w:pPr>
        <w:pStyle w:val="USTustnpkodeksu"/>
      </w:pPr>
      <w:r w:rsidRPr="00DF032B">
        <w:t>3.</w:t>
      </w:r>
      <w:r w:rsidRPr="00DF032B">
        <w:tab/>
        <w:t>Ogłoszenie prasowe, obwieszczenie oraz informacja w Biuletynie Informacji Publicznej, o których mowa w art. 11 pkt 7</w:t>
      </w:r>
      <w:r w:rsidR="005F0513" w:rsidRPr="00DF032B">
        <w:t xml:space="preserve"> i 8</w:t>
      </w:r>
      <w:r w:rsidRPr="00DF032B">
        <w:t xml:space="preserve"> ustawy, zawierają co najmniej</w:t>
      </w:r>
      <w:r w:rsidRPr="00BC0A6B">
        <w:t>:</w:t>
      </w:r>
    </w:p>
    <w:p w:rsidR="00BC0A6B" w:rsidRPr="00BC0A6B" w:rsidRDefault="00BC0A6B" w:rsidP="007A6614">
      <w:pPr>
        <w:pStyle w:val="PKTpunkt"/>
      </w:pPr>
      <w:r w:rsidRPr="00BC0A6B">
        <w:t>1)</w:t>
      </w:r>
      <w:r w:rsidRPr="00BC0A6B">
        <w:tab/>
        <w:t>datę;</w:t>
      </w:r>
    </w:p>
    <w:p w:rsidR="00BC0A6B" w:rsidRPr="00BC0A6B" w:rsidRDefault="00BC0A6B" w:rsidP="007A6614">
      <w:pPr>
        <w:pStyle w:val="PKTpunkt"/>
      </w:pPr>
      <w:r w:rsidRPr="00BC0A6B">
        <w:lastRenderedPageBreak/>
        <w:t>2)</w:t>
      </w:r>
      <w:r w:rsidRPr="00BC0A6B">
        <w:tab/>
        <w:t>oznaczenie organu;</w:t>
      </w:r>
    </w:p>
    <w:p w:rsidR="00BC0A6B" w:rsidRDefault="00BC0A6B" w:rsidP="007A6614">
      <w:pPr>
        <w:pStyle w:val="PKTpunkt"/>
      </w:pPr>
      <w:r w:rsidRPr="00BC0A6B">
        <w:t>3)</w:t>
      </w:r>
      <w:r w:rsidRPr="00BC0A6B">
        <w:tab/>
        <w:t xml:space="preserve">podstawę prawną wraz ze wskazaniem uchwały, o której mowa w art. 9 ust. 1 ustawy; </w:t>
      </w:r>
    </w:p>
    <w:p w:rsidR="005D21FD" w:rsidRPr="000F62F4" w:rsidRDefault="005D21FD" w:rsidP="005D21FD">
      <w:pPr>
        <w:pStyle w:val="PKTpunkt"/>
        <w:rPr>
          <w:rStyle w:val="IGPKindeksgrnyipogrubieniekursywa"/>
          <w:b w:val="0"/>
          <w:i w:val="0"/>
          <w:vertAlign w:val="baseline"/>
        </w:rPr>
      </w:pPr>
      <w:r>
        <w:t>4</w:t>
      </w:r>
      <w:r w:rsidRPr="005D21FD">
        <w:t>)</w:t>
      </w:r>
      <w:r w:rsidRPr="005D21FD">
        <w:tab/>
      </w:r>
      <w:r w:rsidRPr="000F62F4">
        <w:rPr>
          <w:rStyle w:val="IGPKindeksgrnyipogrubieniekursywa"/>
          <w:b w:val="0"/>
          <w:i w:val="0"/>
          <w:vertAlign w:val="baseline"/>
        </w:rPr>
        <w:t>sposób, miejsce i termin udostępnienia projektu studium, w tym podanie adresu strony podmiotowej Biuletynu Informacji Publicznej, na której udostępniony jest projekt studium;</w:t>
      </w:r>
    </w:p>
    <w:p w:rsidR="005F0513" w:rsidRPr="00BC0A6B" w:rsidRDefault="005D21FD" w:rsidP="007A6614">
      <w:pPr>
        <w:pStyle w:val="PKTpunkt"/>
      </w:pPr>
      <w:r>
        <w:t>5</w:t>
      </w:r>
      <w:r w:rsidR="00BC0A6B" w:rsidRPr="00BC0A6B">
        <w:t>)</w:t>
      </w:r>
      <w:r w:rsidR="00BC0A6B" w:rsidRPr="00BC0A6B">
        <w:tab/>
        <w:t>informację o formie, miejscu i terminie złożenia uwag</w:t>
      </w:r>
      <w:r w:rsidR="005F0513">
        <w:t xml:space="preserve"> do projektu studium</w:t>
      </w:r>
      <w:r w:rsidR="00BC0A6B" w:rsidRPr="00BC0A6B">
        <w:t xml:space="preserve"> oraz obowiązku podania danych wnoszącego uwagi</w:t>
      </w:r>
      <w:r w:rsidR="005F0513" w:rsidRPr="005F0513">
        <w:t>, o których mowa w art. 8c ustawy</w:t>
      </w:r>
      <w:r w:rsidR="00BC0A6B" w:rsidRPr="00BC0A6B">
        <w:t>;</w:t>
      </w:r>
    </w:p>
    <w:p w:rsidR="00BC0A6B" w:rsidRPr="00BC0A6B" w:rsidRDefault="005D21FD" w:rsidP="007A6614">
      <w:pPr>
        <w:pStyle w:val="PKTpunkt"/>
      </w:pPr>
      <w:r>
        <w:t>6</w:t>
      </w:r>
      <w:r w:rsidR="00BC0A6B" w:rsidRPr="00BC0A6B">
        <w:t>)</w:t>
      </w:r>
      <w:r w:rsidR="00BC0A6B" w:rsidRPr="00BC0A6B">
        <w:tab/>
        <w:t>wyznaczenie terminu, miejsca i formy dyskusji publicznej nad rozwiązaniami przyjętymi w projektowanym dokumencie.</w:t>
      </w:r>
    </w:p>
    <w:p w:rsidR="00BC0A6B" w:rsidRDefault="00BC0A6B" w:rsidP="007A6614">
      <w:pPr>
        <w:pStyle w:val="USTustnpkodeksu"/>
      </w:pPr>
      <w:r w:rsidRPr="00BC0A6B">
        <w:t>4.</w:t>
      </w:r>
      <w:r w:rsidRPr="00BC0A6B">
        <w:tab/>
      </w:r>
      <w:r w:rsidR="002F0525" w:rsidRPr="002619B2">
        <w:t>Dokumentacj</w:t>
      </w:r>
      <w:r w:rsidR="002F0525">
        <w:t>ę</w:t>
      </w:r>
      <w:r w:rsidR="002F0525" w:rsidRPr="002619B2">
        <w:t xml:space="preserve"> prac planistycznych </w:t>
      </w:r>
      <w:r w:rsidR="002F0525">
        <w:t>prowadzi się w</w:t>
      </w:r>
      <w:r w:rsidR="00CC7BB1">
        <w:t xml:space="preserve"> sposób uporządkowany w</w:t>
      </w:r>
      <w:r w:rsidR="002F0525">
        <w:t xml:space="preserve"> postaci elektronicznej, </w:t>
      </w:r>
      <w:r w:rsidR="002F0525" w:rsidRPr="002619B2">
        <w:t>zawierającej dokumenty cyfrowe lub cyfrowe odwzorowanie dokumentów papierowych</w:t>
      </w:r>
      <w:r w:rsidRPr="00BC0A6B">
        <w:t>.</w:t>
      </w:r>
    </w:p>
    <w:p w:rsidR="00CC7BB1" w:rsidRDefault="00CC7BB1" w:rsidP="007A6614">
      <w:pPr>
        <w:pStyle w:val="USTustnpkodeksu"/>
      </w:pPr>
      <w:r>
        <w:t>5</w:t>
      </w:r>
      <w:r w:rsidRPr="00BC0A6B">
        <w:t>.</w:t>
      </w:r>
      <w:r w:rsidRPr="00BC0A6B">
        <w:tab/>
      </w:r>
      <w:r w:rsidRPr="00CC7BB1">
        <w:t>Dokumentację prac planistycznych porządkuje się zg</w:t>
      </w:r>
      <w:r w:rsidR="000520C7">
        <w:t xml:space="preserve">odnie z kolejnością określoną </w:t>
      </w:r>
      <w:r w:rsidR="000520C7" w:rsidRPr="000520C7">
        <w:t>w</w:t>
      </w:r>
      <w:r w:rsidR="000520C7">
        <w:t> </w:t>
      </w:r>
      <w:r w:rsidRPr="000520C7">
        <w:t>ust</w:t>
      </w:r>
      <w:r w:rsidRPr="00CC7BB1">
        <w:t xml:space="preserve">. 1. Dopuszczalne formaty plików wchodzących w skład dokumentacji prac planistycznych </w:t>
      </w:r>
      <w:r w:rsidR="009E2BCD">
        <w:t>są</w:t>
      </w:r>
      <w:r w:rsidRPr="00CC7BB1">
        <w:t xml:space="preserve"> zgodne z</w:t>
      </w:r>
      <w:r w:rsidR="0011695F">
        <w:t xml:space="preserve"> wymienionymi w przepisach  wydanych na podstawie</w:t>
      </w:r>
      <w:r w:rsidR="00DB16FB">
        <w:t xml:space="preserve"> art. 18 pkt </w:t>
      </w:r>
      <w:bookmarkStart w:id="0" w:name="_GoBack"/>
      <w:bookmarkEnd w:id="0"/>
      <w:r w:rsidRPr="00CC7BB1">
        <w:t>3 ustawy z dnia 17 lutego 2005 r. o informatyzacji działalności podmiotów realizujących zadania publiczne (Dz.</w:t>
      </w:r>
      <w:r w:rsidR="00E50BD9">
        <w:t xml:space="preserve"> </w:t>
      </w:r>
      <w:r w:rsidRPr="00CC7BB1">
        <w:t>U. z 2017 r. poz. 570</w:t>
      </w:r>
      <w:r w:rsidR="000520C7">
        <w:t xml:space="preserve">, z </w:t>
      </w:r>
      <w:proofErr w:type="spellStart"/>
      <w:r w:rsidR="000520C7">
        <w:t>późn</w:t>
      </w:r>
      <w:proofErr w:type="spellEnd"/>
      <w:r w:rsidR="000520C7">
        <w:t>. zm.</w:t>
      </w:r>
      <w:r w:rsidR="000520C7" w:rsidRPr="000520C7">
        <w:rPr>
          <w:rStyle w:val="IGindeksgrny"/>
        </w:rPr>
        <w:footnoteReference w:id="2"/>
      </w:r>
      <w:r w:rsidR="000520C7" w:rsidRPr="000520C7">
        <w:rPr>
          <w:rStyle w:val="IGindeksgrny"/>
        </w:rPr>
        <w:t>)</w:t>
      </w:r>
      <w:r w:rsidRPr="00CC7BB1">
        <w:t>).</w:t>
      </w:r>
    </w:p>
    <w:p w:rsidR="00780AB3" w:rsidRPr="00AA2627" w:rsidRDefault="00780AB3" w:rsidP="00780AB3">
      <w:pPr>
        <w:pStyle w:val="ARTartustawynprozporzdzenia"/>
      </w:pPr>
      <w:r w:rsidRPr="002E7973">
        <w:rPr>
          <w:rStyle w:val="Ppogrubienie"/>
        </w:rPr>
        <w:t xml:space="preserve">§ </w:t>
      </w:r>
      <w:r w:rsidR="00185BCF">
        <w:rPr>
          <w:rStyle w:val="Ppogrubienie"/>
        </w:rPr>
        <w:t>7</w:t>
      </w:r>
      <w:r w:rsidRPr="002E7973">
        <w:rPr>
          <w:rStyle w:val="Ppogrubienie"/>
        </w:rPr>
        <w:t>.</w:t>
      </w:r>
      <w:r w:rsidRPr="00AA2627">
        <w:t xml:space="preserve"> 1. Przepisy rozporządzenia stosuje się również do projektu zmiany studium uwarunkowań i kierunków zagospodarowania przestrzennego gminy w zakresie objętym zmianą.</w:t>
      </w:r>
    </w:p>
    <w:p w:rsidR="00780AB3" w:rsidRPr="00AA2627" w:rsidRDefault="00780AB3" w:rsidP="00780AB3">
      <w:pPr>
        <w:pStyle w:val="USTustnpkodeksu"/>
      </w:pPr>
      <w:r w:rsidRPr="00AA2627">
        <w:t>2. Projekt zmiany studium uwarunkowań i kierunków zagospodarowania przestrzennego gminy polegający na uzupełnieniu studium o pojedyncze ustalenia, o których mowa w art. 10 ust. 2</w:t>
      </w:r>
      <w:r w:rsidR="00B761DE">
        <w:t xml:space="preserve"> ustawy</w:t>
      </w:r>
      <w:r w:rsidRPr="00AA2627">
        <w:t xml:space="preserve">, sporządza się w formie ujednoliconego projektu studium z wyróżnieniem projektowanej zmiany. </w:t>
      </w:r>
    </w:p>
    <w:p w:rsidR="00761D1F" w:rsidRPr="009525C2" w:rsidRDefault="00780AB3" w:rsidP="007975A1">
      <w:pPr>
        <w:pStyle w:val="USTustnpkodeksu"/>
      </w:pPr>
      <w:r w:rsidRPr="009525C2">
        <w:t>3. Ujednolicona forma projektu studium, o której mowa w ust. 2, stan</w:t>
      </w:r>
      <w:r w:rsidR="00723EE7">
        <w:t>owi załącznik do </w:t>
      </w:r>
      <w:r w:rsidRPr="009525C2">
        <w:t>uchwały, o której mowa w art. 12 ust. 1 ustawy.</w:t>
      </w:r>
      <w:r w:rsidR="00AA2627" w:rsidRPr="009525C2">
        <w:t xml:space="preserve"> </w:t>
      </w:r>
    </w:p>
    <w:p w:rsidR="00AA2627" w:rsidRPr="003A7B44" w:rsidRDefault="00AA2627" w:rsidP="003A7B44">
      <w:pPr>
        <w:pStyle w:val="ARTartustawynprozporzdzenia"/>
      </w:pPr>
      <w:r w:rsidRPr="00DF032B">
        <w:rPr>
          <w:rStyle w:val="Ppogrubienie"/>
        </w:rPr>
        <w:t xml:space="preserve">§ </w:t>
      </w:r>
      <w:r w:rsidR="006E2D81" w:rsidRPr="00DF032B">
        <w:rPr>
          <w:rStyle w:val="Ppogrubienie"/>
        </w:rPr>
        <w:t>8</w:t>
      </w:r>
      <w:r w:rsidR="000F62F4" w:rsidRPr="00DF032B">
        <w:rPr>
          <w:rStyle w:val="Ppogrubienie"/>
        </w:rPr>
        <w:t>.</w:t>
      </w:r>
      <w:r w:rsidR="000F62F4" w:rsidRPr="000F62F4">
        <w:t xml:space="preserve"> </w:t>
      </w:r>
      <w:r w:rsidRPr="003A7B44">
        <w:t>1. Do projektów studiów sporządzanych lub zmienianych na podstawie uchwały o</w:t>
      </w:r>
      <w:r w:rsidR="00AB5025" w:rsidRPr="003A7B44">
        <w:t> </w:t>
      </w:r>
      <w:r w:rsidRPr="003A7B44">
        <w:t>przystąpieniu do sporządzania lub zmiany studium uwarunkowań i kierunków zagospodarowania przestrzennego gminy, podjętej przed dniem wejścia w życie niniejszego rozporządzenia, stosuje się przepisy dotychczasowe.</w:t>
      </w:r>
    </w:p>
    <w:p w:rsidR="00DF032B" w:rsidRDefault="00AA2627" w:rsidP="00D46A37">
      <w:pPr>
        <w:pStyle w:val="USTustnpkodeksu"/>
      </w:pPr>
      <w:r w:rsidRPr="00AA2627">
        <w:lastRenderedPageBreak/>
        <w:t xml:space="preserve">2. </w:t>
      </w:r>
      <w:r w:rsidR="003C5C05">
        <w:t>Dokumentacja prac planistycznych, o której mowa w § 6 ust. 1, w odniesieniu d</w:t>
      </w:r>
      <w:r w:rsidR="003C5C05" w:rsidRPr="003A7B44">
        <w:t>o projektów studiów sporządzanych lub zmienianych na podstawie uchwały o przystąpieniu do sporządzania lub zmiany studium uwarunkowań i kierunków zagospodarowania przestrzennego gminy, podjętej przed dniem</w:t>
      </w:r>
      <w:r w:rsidR="003C5C05">
        <w:t xml:space="preserve"> 24 grudnia</w:t>
      </w:r>
      <w:r w:rsidR="00535FD9">
        <w:t xml:space="preserve"> 2024 r., może być prowadzona w </w:t>
      </w:r>
      <w:r w:rsidR="003C5C05">
        <w:t xml:space="preserve">postaci papierowej. </w:t>
      </w:r>
    </w:p>
    <w:p w:rsidR="00AA2627" w:rsidRPr="00DF032B" w:rsidRDefault="00AA2627" w:rsidP="00DF032B">
      <w:pPr>
        <w:pStyle w:val="ARTartustawynprozporzdzenia"/>
        <w:rPr>
          <w:rStyle w:val="IGindeksgrny"/>
          <w:vertAlign w:val="baseline"/>
        </w:rPr>
      </w:pPr>
      <w:r w:rsidRPr="00DF032B">
        <w:rPr>
          <w:rStyle w:val="Ppogrubienie"/>
        </w:rPr>
        <w:t xml:space="preserve">§ </w:t>
      </w:r>
      <w:r w:rsidR="00185BCF" w:rsidRPr="00DF032B">
        <w:rPr>
          <w:rStyle w:val="Ppogrubienie"/>
        </w:rPr>
        <w:t>9</w:t>
      </w:r>
      <w:r w:rsidRPr="00DF032B">
        <w:rPr>
          <w:rStyle w:val="Ppogrubienie"/>
        </w:rPr>
        <w:t>.</w:t>
      </w:r>
      <w:r w:rsidRPr="00DF032B">
        <w:t xml:space="preserve"> Rozporządzenie wchodzi w życie </w:t>
      </w:r>
      <w:r w:rsidR="00430FE0" w:rsidRPr="00DF032B">
        <w:t>z dniem 24</w:t>
      </w:r>
      <w:r w:rsidR="00427F2C" w:rsidRPr="00DF032B">
        <w:t xml:space="preserve"> grudnia 2021 r.</w:t>
      </w:r>
      <w:r w:rsidR="00DA1C30" w:rsidRPr="00A27578">
        <w:rPr>
          <w:rStyle w:val="IGindeksgrny"/>
        </w:rPr>
        <w:footnoteReference w:id="3"/>
      </w:r>
      <w:r w:rsidR="00DA1C30" w:rsidRPr="00A27578">
        <w:rPr>
          <w:rStyle w:val="IGindeksgrny"/>
        </w:rPr>
        <w:t>)</w:t>
      </w:r>
    </w:p>
    <w:p w:rsidR="00CD01C1" w:rsidRPr="00AA2627" w:rsidRDefault="00CD01C1" w:rsidP="0024467F">
      <w:pPr>
        <w:pStyle w:val="ARTartustawynprozporzdzenia"/>
      </w:pPr>
    </w:p>
    <w:p w:rsidR="003C33B2" w:rsidRDefault="007A6614" w:rsidP="007A6614">
      <w:pPr>
        <w:pStyle w:val="NAZORGWYDnazwaorganuwydajcegoprojektowanyakt"/>
      </w:pPr>
      <w:r>
        <w:t>Minister Rozwoju</w:t>
      </w:r>
    </w:p>
    <w:p w:rsidR="00AA2627" w:rsidRDefault="007A6614" w:rsidP="0036513C">
      <w:pPr>
        <w:pStyle w:val="NAZORGWYDnazwaorganuwydajcegoprojektowanyakt"/>
      </w:pPr>
      <w:r>
        <w:t>i</w:t>
      </w:r>
      <w:r w:rsidR="003C33B2">
        <w:t xml:space="preserve"> </w:t>
      </w:r>
      <w:r>
        <w:t>T</w:t>
      </w:r>
      <w:r w:rsidR="00AA2627" w:rsidRPr="00AA2627">
        <w:t>echnologii</w:t>
      </w:r>
    </w:p>
    <w:p w:rsidR="004B5154" w:rsidRDefault="004B5154" w:rsidP="004B5154">
      <w:pPr>
        <w:pStyle w:val="OZNPARAFYADNOTACJE"/>
      </w:pPr>
      <w:r w:rsidRPr="004447E2">
        <w:t>ZA ZGODNOŚĆ POD WZGLĘDEM PRAWNYM,</w:t>
      </w:r>
    </w:p>
    <w:p w:rsidR="004B5154" w:rsidRDefault="004B5154" w:rsidP="004B5154">
      <w:pPr>
        <w:pStyle w:val="OZNPARAFYADNOTACJE"/>
      </w:pPr>
      <w:r w:rsidRPr="004447E2">
        <w:t xml:space="preserve">LEGISLACYJNYM I REDAKCYJNYM </w:t>
      </w:r>
    </w:p>
    <w:p w:rsidR="004B5154" w:rsidRDefault="004B5154" w:rsidP="004B5154">
      <w:pPr>
        <w:pStyle w:val="OZNPARAFYADNOTACJE"/>
      </w:pPr>
      <w:r>
        <w:t>Aneta Mijal</w:t>
      </w:r>
    </w:p>
    <w:p w:rsidR="004B5154" w:rsidRDefault="004B5154" w:rsidP="004B5154">
      <w:pPr>
        <w:pStyle w:val="OZNPARAFYADNOTACJE"/>
      </w:pPr>
      <w:r w:rsidRPr="004447E2">
        <w:t xml:space="preserve">Zastępca Dyrektora Departamentu Prawnego </w:t>
      </w:r>
    </w:p>
    <w:p w:rsidR="004B5154" w:rsidRDefault="004B5154" w:rsidP="004B5154">
      <w:pPr>
        <w:pStyle w:val="OZNPARAFYADNOTACJE"/>
      </w:pPr>
      <w:r w:rsidRPr="004447E2">
        <w:t>w Ministerstwie Rozwoju i Technologii</w:t>
      </w:r>
    </w:p>
    <w:p w:rsidR="00261A16" w:rsidRPr="00737F6A" w:rsidRDefault="004B5154" w:rsidP="004B5154">
      <w:r w:rsidRPr="004447E2">
        <w:t>/podpisano elektronicznie/</w:t>
      </w:r>
    </w:p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6E0" w:rsidRDefault="00BA46E0">
      <w:r>
        <w:separator/>
      </w:r>
    </w:p>
  </w:endnote>
  <w:endnote w:type="continuationSeparator" w:id="0">
    <w:p w:rsidR="00BA46E0" w:rsidRDefault="00BA4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6E0" w:rsidRDefault="00BA46E0">
      <w:r>
        <w:separator/>
      </w:r>
    </w:p>
  </w:footnote>
  <w:footnote w:type="continuationSeparator" w:id="0">
    <w:p w:rsidR="00BA46E0" w:rsidRDefault="00BA46E0">
      <w:r>
        <w:continuationSeparator/>
      </w:r>
    </w:p>
  </w:footnote>
  <w:footnote w:id="1">
    <w:p w:rsidR="00B81913" w:rsidRPr="00B81913" w:rsidRDefault="00B81913" w:rsidP="00B81913">
      <w:pPr>
        <w:pStyle w:val="ODNONIKtreodnonika"/>
      </w:pPr>
      <w:r w:rsidRPr="00684030">
        <w:rPr>
          <w:rStyle w:val="IGindeksgrny"/>
        </w:rPr>
        <w:footnoteRef/>
      </w:r>
      <w:r w:rsidRPr="006C41E6">
        <w:rPr>
          <w:rStyle w:val="IGindeksgrny"/>
        </w:rPr>
        <w:t>)</w:t>
      </w:r>
      <w:r w:rsidRPr="00B81913">
        <w:tab/>
        <w:t xml:space="preserve">Minister Rozwoju i </w:t>
      </w:r>
      <w:r w:rsidR="009B6BF0">
        <w:t>T</w:t>
      </w:r>
      <w:r w:rsidRPr="00B81913">
        <w:t xml:space="preserve">echnologii kieruje działem administracji rządowej </w:t>
      </w:r>
      <w:r w:rsidR="00AB5025">
        <w:t>–</w:t>
      </w:r>
      <w:r w:rsidR="00AB5025" w:rsidRPr="00B81913">
        <w:t xml:space="preserve"> </w:t>
      </w:r>
      <w:r w:rsidRPr="00B81913">
        <w:t>budownictwo, planowanie i</w:t>
      </w:r>
      <w:r w:rsidR="003C33B2">
        <w:t> </w:t>
      </w:r>
      <w:r w:rsidRPr="00B81913">
        <w:t xml:space="preserve">zagospodarowanie przestrzenne oraz mieszkalnictwo, na podstawie § 1 ust. </w:t>
      </w:r>
      <w:r w:rsidR="00AF58ED">
        <w:t>2 pkt 1 rozporządzenia Prezesa R</w:t>
      </w:r>
      <w:r w:rsidRPr="00B81913">
        <w:t xml:space="preserve">ady Ministrów z dnia </w:t>
      </w:r>
      <w:r w:rsidR="00517A0E">
        <w:t>27</w:t>
      </w:r>
      <w:r w:rsidR="00517A0E" w:rsidRPr="00B81913">
        <w:t xml:space="preserve"> </w:t>
      </w:r>
      <w:r w:rsidRPr="00B81913">
        <w:t xml:space="preserve">października </w:t>
      </w:r>
      <w:r w:rsidR="00517A0E" w:rsidRPr="00B81913">
        <w:t>202</w:t>
      </w:r>
      <w:r w:rsidR="00517A0E">
        <w:t>1</w:t>
      </w:r>
      <w:r w:rsidR="00517A0E" w:rsidRPr="00B81913">
        <w:t xml:space="preserve"> </w:t>
      </w:r>
      <w:r w:rsidRPr="00B81913">
        <w:t>r. w sprawie szczegółowego zakresu działania Ministra Rozwoju i Technologii (Dz.</w:t>
      </w:r>
      <w:r w:rsidR="006C41E6">
        <w:t xml:space="preserve"> </w:t>
      </w:r>
      <w:r w:rsidRPr="00B81913">
        <w:t xml:space="preserve">U. </w:t>
      </w:r>
      <w:r>
        <w:t xml:space="preserve">poz. </w:t>
      </w:r>
      <w:r w:rsidR="00517A0E">
        <w:t>1945</w:t>
      </w:r>
      <w:r w:rsidRPr="00B81913">
        <w:t>).</w:t>
      </w:r>
    </w:p>
  </w:footnote>
  <w:footnote w:id="2">
    <w:p w:rsidR="000520C7" w:rsidRDefault="000520C7" w:rsidP="00535FD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7E579E">
        <w:t xml:space="preserve">Zmiany tekstu jednolitego wymienionej ustawy zostały ogłoszone w </w:t>
      </w:r>
      <w:r w:rsidR="00535FD9">
        <w:t>Dz. U. z 2018 r. poz. 1000, 1544 i 1669 oraz</w:t>
      </w:r>
      <w:r w:rsidR="00535FD9" w:rsidRPr="00535FD9">
        <w:t xml:space="preserve"> z 2019 r. poz. 60</w:t>
      </w:r>
      <w:r w:rsidR="00535FD9">
        <w:t xml:space="preserve"> i</w:t>
      </w:r>
      <w:r w:rsidR="00535FD9" w:rsidRPr="00535FD9">
        <w:t xml:space="preserve"> 534.</w:t>
      </w:r>
    </w:p>
  </w:footnote>
  <w:footnote w:id="3">
    <w:p w:rsidR="00DA1C30" w:rsidRPr="00A27578" w:rsidRDefault="00DA1C30" w:rsidP="00A27578">
      <w:pPr>
        <w:pStyle w:val="ODNONIKtreodnonika"/>
      </w:pPr>
      <w:r w:rsidRPr="00A27578">
        <w:rPr>
          <w:rStyle w:val="Odwoanieprzypisudolnego"/>
          <w:rFonts w:cs="Arial"/>
          <w:vertAlign w:val="baseline"/>
        </w:rPr>
        <w:footnoteRef/>
      </w:r>
      <w:r w:rsidR="0024467F" w:rsidRPr="00A27578">
        <w:rPr>
          <w:rStyle w:val="IGindeksgrny"/>
          <w:vertAlign w:val="baseline"/>
        </w:rPr>
        <w:t>)</w:t>
      </w:r>
      <w:r w:rsidR="003C33B2" w:rsidRPr="00A27578">
        <w:tab/>
      </w:r>
      <w:r w:rsidRPr="00A27578">
        <w:t>Niniejsze rozporządzenie było poprzedzone rozporządzeniem Ministra Infrastruktury z dnia 28 kwietnia 2004 r. w sprawie zakresu projektu studium uwarunkowań i kierunków zagospodarowania przestrzennego gminy (Dz.</w:t>
      </w:r>
      <w:r w:rsidR="003C33B2" w:rsidRPr="00A27578">
        <w:t xml:space="preserve"> </w:t>
      </w:r>
      <w:r w:rsidRPr="00A27578">
        <w:t>U. poz. 1233), które utraciło moc z dniem wejścia w życie niniejszego rozporządzenia zgodnie z</w:t>
      </w:r>
      <w:r w:rsidR="003C33B2" w:rsidRPr="00A27578">
        <w:t> </w:t>
      </w:r>
      <w:r w:rsidRPr="00A27578">
        <w:t>art. 86 ustawy z dnia 19 czerwca 2020 r. o dopłatach do oprocentowania kredytów bankowych udzielanych przedsiębiorcom dotkniętym skutkami COVID-19 oraz o uproszczonym postępowaniu o zatwierdzenie układu w związku z wystąpieniem COVID-19 (Dz. U. z 2021 r. poz. 1072, 1080 i 1535).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B16FB">
      <w:rPr>
        <w:noProof/>
      </w:rPr>
      <w:t>7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57B45"/>
    <w:multiLevelType w:val="hybridMultilevel"/>
    <w:tmpl w:val="9AB6B6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27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1D0"/>
    <w:rsid w:val="00030634"/>
    <w:rsid w:val="000319C1"/>
    <w:rsid w:val="00031A8B"/>
    <w:rsid w:val="00031BCA"/>
    <w:rsid w:val="000330FA"/>
    <w:rsid w:val="0003362F"/>
    <w:rsid w:val="00036B63"/>
    <w:rsid w:val="00037D0B"/>
    <w:rsid w:val="00037E1A"/>
    <w:rsid w:val="00043495"/>
    <w:rsid w:val="00045BC9"/>
    <w:rsid w:val="00046A75"/>
    <w:rsid w:val="00047312"/>
    <w:rsid w:val="000508BD"/>
    <w:rsid w:val="000517AB"/>
    <w:rsid w:val="000520C7"/>
    <w:rsid w:val="0005339C"/>
    <w:rsid w:val="0005571B"/>
    <w:rsid w:val="00057AB3"/>
    <w:rsid w:val="00060076"/>
    <w:rsid w:val="00060432"/>
    <w:rsid w:val="00060D87"/>
    <w:rsid w:val="000615A5"/>
    <w:rsid w:val="0006412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006B"/>
    <w:rsid w:val="00080A7D"/>
    <w:rsid w:val="000814A7"/>
    <w:rsid w:val="0008557B"/>
    <w:rsid w:val="00085CE7"/>
    <w:rsid w:val="000906EE"/>
    <w:rsid w:val="00091BA2"/>
    <w:rsid w:val="00094026"/>
    <w:rsid w:val="000944EF"/>
    <w:rsid w:val="0009732D"/>
    <w:rsid w:val="000973F0"/>
    <w:rsid w:val="000A1296"/>
    <w:rsid w:val="000A1C27"/>
    <w:rsid w:val="000A1DAD"/>
    <w:rsid w:val="000A2649"/>
    <w:rsid w:val="000A323B"/>
    <w:rsid w:val="000A3A29"/>
    <w:rsid w:val="000A4115"/>
    <w:rsid w:val="000B298D"/>
    <w:rsid w:val="000B5B2D"/>
    <w:rsid w:val="000B5DCE"/>
    <w:rsid w:val="000C05BA"/>
    <w:rsid w:val="000C0E8F"/>
    <w:rsid w:val="000C3D07"/>
    <w:rsid w:val="000C4BC4"/>
    <w:rsid w:val="000C75CF"/>
    <w:rsid w:val="000D0110"/>
    <w:rsid w:val="000D1B54"/>
    <w:rsid w:val="000D2468"/>
    <w:rsid w:val="000D318A"/>
    <w:rsid w:val="000D5349"/>
    <w:rsid w:val="000D6173"/>
    <w:rsid w:val="000D6F83"/>
    <w:rsid w:val="000E1330"/>
    <w:rsid w:val="000E25CC"/>
    <w:rsid w:val="000E2D08"/>
    <w:rsid w:val="000E3694"/>
    <w:rsid w:val="000E3AE2"/>
    <w:rsid w:val="000E490F"/>
    <w:rsid w:val="000E6241"/>
    <w:rsid w:val="000E76E1"/>
    <w:rsid w:val="000F2BE3"/>
    <w:rsid w:val="000F3D0D"/>
    <w:rsid w:val="000F62F4"/>
    <w:rsid w:val="000F6ED4"/>
    <w:rsid w:val="000F7A6E"/>
    <w:rsid w:val="001009A1"/>
    <w:rsid w:val="001042BA"/>
    <w:rsid w:val="00104FAE"/>
    <w:rsid w:val="00106D03"/>
    <w:rsid w:val="00107CC7"/>
    <w:rsid w:val="00110465"/>
    <w:rsid w:val="00110628"/>
    <w:rsid w:val="0011245A"/>
    <w:rsid w:val="00112C3F"/>
    <w:rsid w:val="0011493E"/>
    <w:rsid w:val="00115337"/>
    <w:rsid w:val="00115B72"/>
    <w:rsid w:val="0011695F"/>
    <w:rsid w:val="001209EC"/>
    <w:rsid w:val="00120A9E"/>
    <w:rsid w:val="00125A9C"/>
    <w:rsid w:val="001270A2"/>
    <w:rsid w:val="001270E9"/>
    <w:rsid w:val="00131237"/>
    <w:rsid w:val="001329AC"/>
    <w:rsid w:val="00134CA0"/>
    <w:rsid w:val="0014026F"/>
    <w:rsid w:val="00143BEB"/>
    <w:rsid w:val="00147A47"/>
    <w:rsid w:val="00147AA1"/>
    <w:rsid w:val="0015146E"/>
    <w:rsid w:val="00151AC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102"/>
    <w:rsid w:val="00174F2C"/>
    <w:rsid w:val="00180F2A"/>
    <w:rsid w:val="00184B91"/>
    <w:rsid w:val="00184D4A"/>
    <w:rsid w:val="00185BCF"/>
    <w:rsid w:val="00186EC1"/>
    <w:rsid w:val="00191163"/>
    <w:rsid w:val="00191E1F"/>
    <w:rsid w:val="001931F4"/>
    <w:rsid w:val="00193F9B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4410"/>
    <w:rsid w:val="001A5BEF"/>
    <w:rsid w:val="001A7F15"/>
    <w:rsid w:val="001B1281"/>
    <w:rsid w:val="001B342E"/>
    <w:rsid w:val="001B4677"/>
    <w:rsid w:val="001B7C24"/>
    <w:rsid w:val="001C1832"/>
    <w:rsid w:val="001C188C"/>
    <w:rsid w:val="001C40EE"/>
    <w:rsid w:val="001D1783"/>
    <w:rsid w:val="001D53CD"/>
    <w:rsid w:val="001D55A3"/>
    <w:rsid w:val="001D5AF5"/>
    <w:rsid w:val="001D6A96"/>
    <w:rsid w:val="001E1E73"/>
    <w:rsid w:val="001E4E0C"/>
    <w:rsid w:val="001E526D"/>
    <w:rsid w:val="001E5655"/>
    <w:rsid w:val="001F1832"/>
    <w:rsid w:val="001F220F"/>
    <w:rsid w:val="001F25B3"/>
    <w:rsid w:val="001F29A9"/>
    <w:rsid w:val="001F6616"/>
    <w:rsid w:val="002016B4"/>
    <w:rsid w:val="00202BD4"/>
    <w:rsid w:val="002039A7"/>
    <w:rsid w:val="00204A97"/>
    <w:rsid w:val="002065C5"/>
    <w:rsid w:val="002114EF"/>
    <w:rsid w:val="0021184A"/>
    <w:rsid w:val="002162E4"/>
    <w:rsid w:val="002166AD"/>
    <w:rsid w:val="00217871"/>
    <w:rsid w:val="00221ED8"/>
    <w:rsid w:val="002231EA"/>
    <w:rsid w:val="00223FDF"/>
    <w:rsid w:val="002253B4"/>
    <w:rsid w:val="00226EEB"/>
    <w:rsid w:val="002279C0"/>
    <w:rsid w:val="00236A99"/>
    <w:rsid w:val="0023727E"/>
    <w:rsid w:val="00241AE3"/>
    <w:rsid w:val="00242081"/>
    <w:rsid w:val="00243777"/>
    <w:rsid w:val="002441CD"/>
    <w:rsid w:val="0024467F"/>
    <w:rsid w:val="002501A3"/>
    <w:rsid w:val="0025166C"/>
    <w:rsid w:val="002525A5"/>
    <w:rsid w:val="00253647"/>
    <w:rsid w:val="002552BB"/>
    <w:rsid w:val="002555D4"/>
    <w:rsid w:val="00256E75"/>
    <w:rsid w:val="00257495"/>
    <w:rsid w:val="00261A16"/>
    <w:rsid w:val="00263522"/>
    <w:rsid w:val="00264EC6"/>
    <w:rsid w:val="00265E89"/>
    <w:rsid w:val="00266044"/>
    <w:rsid w:val="00270F3A"/>
    <w:rsid w:val="00271013"/>
    <w:rsid w:val="00273FE4"/>
    <w:rsid w:val="002765B4"/>
    <w:rsid w:val="00276A94"/>
    <w:rsid w:val="00290A47"/>
    <w:rsid w:val="0029405D"/>
    <w:rsid w:val="00294FA6"/>
    <w:rsid w:val="00295A6F"/>
    <w:rsid w:val="002A0774"/>
    <w:rsid w:val="002A20C4"/>
    <w:rsid w:val="002A570F"/>
    <w:rsid w:val="002A5CD4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0673"/>
    <w:rsid w:val="002E1DE3"/>
    <w:rsid w:val="002E2AB6"/>
    <w:rsid w:val="002E3F34"/>
    <w:rsid w:val="002E5F79"/>
    <w:rsid w:val="002E5FE1"/>
    <w:rsid w:val="002E64FA"/>
    <w:rsid w:val="002F0525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1C7E"/>
    <w:rsid w:val="00345A1C"/>
    <w:rsid w:val="00345B9C"/>
    <w:rsid w:val="00346D40"/>
    <w:rsid w:val="00352DAE"/>
    <w:rsid w:val="00354EB9"/>
    <w:rsid w:val="003602AE"/>
    <w:rsid w:val="00360929"/>
    <w:rsid w:val="0036215D"/>
    <w:rsid w:val="00363859"/>
    <w:rsid w:val="003647D5"/>
    <w:rsid w:val="0036513C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4A06"/>
    <w:rsid w:val="00395BB4"/>
    <w:rsid w:val="00396942"/>
    <w:rsid w:val="00396B49"/>
    <w:rsid w:val="00396E3E"/>
    <w:rsid w:val="003A306E"/>
    <w:rsid w:val="003A60DC"/>
    <w:rsid w:val="003A6A46"/>
    <w:rsid w:val="003A7A63"/>
    <w:rsid w:val="003A7B44"/>
    <w:rsid w:val="003B000C"/>
    <w:rsid w:val="003B0598"/>
    <w:rsid w:val="003B0F1D"/>
    <w:rsid w:val="003B4A57"/>
    <w:rsid w:val="003B7F70"/>
    <w:rsid w:val="003C0AD9"/>
    <w:rsid w:val="003C0ED0"/>
    <w:rsid w:val="003C1D49"/>
    <w:rsid w:val="003C2A71"/>
    <w:rsid w:val="003C2FCE"/>
    <w:rsid w:val="003C33B2"/>
    <w:rsid w:val="003C35C4"/>
    <w:rsid w:val="003C3EC8"/>
    <w:rsid w:val="003C5C05"/>
    <w:rsid w:val="003D0C47"/>
    <w:rsid w:val="003D12C2"/>
    <w:rsid w:val="003D31B9"/>
    <w:rsid w:val="003D3867"/>
    <w:rsid w:val="003E0D1A"/>
    <w:rsid w:val="003E2BB2"/>
    <w:rsid w:val="003E2DA3"/>
    <w:rsid w:val="003F020D"/>
    <w:rsid w:val="003F03D9"/>
    <w:rsid w:val="003F26A7"/>
    <w:rsid w:val="003F2FBE"/>
    <w:rsid w:val="003F318D"/>
    <w:rsid w:val="003F5BAE"/>
    <w:rsid w:val="003F644C"/>
    <w:rsid w:val="003F6ED7"/>
    <w:rsid w:val="00401C84"/>
    <w:rsid w:val="00403210"/>
    <w:rsid w:val="004035BB"/>
    <w:rsid w:val="004035EB"/>
    <w:rsid w:val="00403FBC"/>
    <w:rsid w:val="00405FCC"/>
    <w:rsid w:val="0040647F"/>
    <w:rsid w:val="00407332"/>
    <w:rsid w:val="00407828"/>
    <w:rsid w:val="004104F2"/>
    <w:rsid w:val="00413D8E"/>
    <w:rsid w:val="004140F2"/>
    <w:rsid w:val="0041541C"/>
    <w:rsid w:val="00417B22"/>
    <w:rsid w:val="00421085"/>
    <w:rsid w:val="00421AF3"/>
    <w:rsid w:val="0042465E"/>
    <w:rsid w:val="00424DF7"/>
    <w:rsid w:val="00425391"/>
    <w:rsid w:val="00426827"/>
    <w:rsid w:val="00427F2C"/>
    <w:rsid w:val="00430FE0"/>
    <w:rsid w:val="00431720"/>
    <w:rsid w:val="004326BA"/>
    <w:rsid w:val="00432B76"/>
    <w:rsid w:val="00434D01"/>
    <w:rsid w:val="00435D26"/>
    <w:rsid w:val="00437D00"/>
    <w:rsid w:val="00440C99"/>
    <w:rsid w:val="0044175C"/>
    <w:rsid w:val="00445F4D"/>
    <w:rsid w:val="004504C0"/>
    <w:rsid w:val="00450F27"/>
    <w:rsid w:val="004550FB"/>
    <w:rsid w:val="00456881"/>
    <w:rsid w:val="0046111A"/>
    <w:rsid w:val="00462946"/>
    <w:rsid w:val="00463F43"/>
    <w:rsid w:val="00464B94"/>
    <w:rsid w:val="004653A8"/>
    <w:rsid w:val="00465A0B"/>
    <w:rsid w:val="00470329"/>
    <w:rsid w:val="0047077C"/>
    <w:rsid w:val="00470B05"/>
    <w:rsid w:val="0047207C"/>
    <w:rsid w:val="00472CD6"/>
    <w:rsid w:val="00474E3C"/>
    <w:rsid w:val="00480A58"/>
    <w:rsid w:val="00482151"/>
    <w:rsid w:val="00483E37"/>
    <w:rsid w:val="004847C3"/>
    <w:rsid w:val="00485FAD"/>
    <w:rsid w:val="00487AED"/>
    <w:rsid w:val="00491EDF"/>
    <w:rsid w:val="00492A3F"/>
    <w:rsid w:val="00494F62"/>
    <w:rsid w:val="004A2001"/>
    <w:rsid w:val="004A3590"/>
    <w:rsid w:val="004A4993"/>
    <w:rsid w:val="004A4EBB"/>
    <w:rsid w:val="004B00A7"/>
    <w:rsid w:val="004B11EA"/>
    <w:rsid w:val="004B2301"/>
    <w:rsid w:val="004B25E2"/>
    <w:rsid w:val="004B34D7"/>
    <w:rsid w:val="004B5037"/>
    <w:rsid w:val="004B5154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5F5A"/>
    <w:rsid w:val="004D7FD9"/>
    <w:rsid w:val="004E1324"/>
    <w:rsid w:val="004E1610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17A0E"/>
    <w:rsid w:val="00517F8C"/>
    <w:rsid w:val="00526DFC"/>
    <w:rsid w:val="00526F43"/>
    <w:rsid w:val="00527651"/>
    <w:rsid w:val="005300C0"/>
    <w:rsid w:val="00532468"/>
    <w:rsid w:val="00532BDA"/>
    <w:rsid w:val="00535FD9"/>
    <w:rsid w:val="005363AB"/>
    <w:rsid w:val="00544EF4"/>
    <w:rsid w:val="00545E53"/>
    <w:rsid w:val="00546837"/>
    <w:rsid w:val="005479D9"/>
    <w:rsid w:val="005572BD"/>
    <w:rsid w:val="00557A12"/>
    <w:rsid w:val="00560AC7"/>
    <w:rsid w:val="00561AFB"/>
    <w:rsid w:val="00561FA8"/>
    <w:rsid w:val="005630C9"/>
    <w:rsid w:val="005635ED"/>
    <w:rsid w:val="00565253"/>
    <w:rsid w:val="005662F1"/>
    <w:rsid w:val="0057009A"/>
    <w:rsid w:val="00570191"/>
    <w:rsid w:val="00570570"/>
    <w:rsid w:val="0057083E"/>
    <w:rsid w:val="00572512"/>
    <w:rsid w:val="00573EE6"/>
    <w:rsid w:val="0057547F"/>
    <w:rsid w:val="005754EE"/>
    <w:rsid w:val="0057617E"/>
    <w:rsid w:val="00576497"/>
    <w:rsid w:val="00583155"/>
    <w:rsid w:val="005835E7"/>
    <w:rsid w:val="0058397F"/>
    <w:rsid w:val="00583BF8"/>
    <w:rsid w:val="00585F33"/>
    <w:rsid w:val="00591124"/>
    <w:rsid w:val="00591E7E"/>
    <w:rsid w:val="00592D56"/>
    <w:rsid w:val="00596E38"/>
    <w:rsid w:val="00597024"/>
    <w:rsid w:val="005A0274"/>
    <w:rsid w:val="005A095C"/>
    <w:rsid w:val="005A3C59"/>
    <w:rsid w:val="005A669D"/>
    <w:rsid w:val="005A75D8"/>
    <w:rsid w:val="005A764E"/>
    <w:rsid w:val="005B713E"/>
    <w:rsid w:val="005C03B6"/>
    <w:rsid w:val="005C0F8F"/>
    <w:rsid w:val="005C348E"/>
    <w:rsid w:val="005C68E1"/>
    <w:rsid w:val="005D21FD"/>
    <w:rsid w:val="005D3763"/>
    <w:rsid w:val="005D55E1"/>
    <w:rsid w:val="005E0BCF"/>
    <w:rsid w:val="005E19F7"/>
    <w:rsid w:val="005E4F04"/>
    <w:rsid w:val="005E62C2"/>
    <w:rsid w:val="005E6C71"/>
    <w:rsid w:val="005F0513"/>
    <w:rsid w:val="005F0963"/>
    <w:rsid w:val="005F2824"/>
    <w:rsid w:val="005F2EBA"/>
    <w:rsid w:val="005F35ED"/>
    <w:rsid w:val="005F572A"/>
    <w:rsid w:val="005F7812"/>
    <w:rsid w:val="005F7A88"/>
    <w:rsid w:val="00603A1A"/>
    <w:rsid w:val="006046D5"/>
    <w:rsid w:val="006069AF"/>
    <w:rsid w:val="00607A93"/>
    <w:rsid w:val="00607CAB"/>
    <w:rsid w:val="00610B10"/>
    <w:rsid w:val="00610C08"/>
    <w:rsid w:val="00611DAD"/>
    <w:rsid w:val="00611F74"/>
    <w:rsid w:val="006126C4"/>
    <w:rsid w:val="00613144"/>
    <w:rsid w:val="00615772"/>
    <w:rsid w:val="00620566"/>
    <w:rsid w:val="00621256"/>
    <w:rsid w:val="00621FCC"/>
    <w:rsid w:val="00622E4B"/>
    <w:rsid w:val="006333DA"/>
    <w:rsid w:val="00633A50"/>
    <w:rsid w:val="00635134"/>
    <w:rsid w:val="006356E2"/>
    <w:rsid w:val="00642A65"/>
    <w:rsid w:val="006441E4"/>
    <w:rsid w:val="00645DCE"/>
    <w:rsid w:val="006465AC"/>
    <w:rsid w:val="006465BF"/>
    <w:rsid w:val="00647F5A"/>
    <w:rsid w:val="00653B22"/>
    <w:rsid w:val="00657BF4"/>
    <w:rsid w:val="006603FB"/>
    <w:rsid w:val="006608DF"/>
    <w:rsid w:val="006623AC"/>
    <w:rsid w:val="006678AF"/>
    <w:rsid w:val="006701EF"/>
    <w:rsid w:val="00673BA5"/>
    <w:rsid w:val="006752AF"/>
    <w:rsid w:val="00680058"/>
    <w:rsid w:val="00681F9F"/>
    <w:rsid w:val="00684030"/>
    <w:rsid w:val="006840EA"/>
    <w:rsid w:val="006844E2"/>
    <w:rsid w:val="00685193"/>
    <w:rsid w:val="00685267"/>
    <w:rsid w:val="006872AE"/>
    <w:rsid w:val="00690082"/>
    <w:rsid w:val="00690252"/>
    <w:rsid w:val="006946BB"/>
    <w:rsid w:val="006969FA"/>
    <w:rsid w:val="0069725C"/>
    <w:rsid w:val="006A35D5"/>
    <w:rsid w:val="006A748A"/>
    <w:rsid w:val="006B3B3D"/>
    <w:rsid w:val="006C419E"/>
    <w:rsid w:val="006C41E6"/>
    <w:rsid w:val="006C4A31"/>
    <w:rsid w:val="006C5AC2"/>
    <w:rsid w:val="006C6AFB"/>
    <w:rsid w:val="006D2735"/>
    <w:rsid w:val="006D45B2"/>
    <w:rsid w:val="006E0FCC"/>
    <w:rsid w:val="006E1E96"/>
    <w:rsid w:val="006E204F"/>
    <w:rsid w:val="006E2D81"/>
    <w:rsid w:val="006E3EAE"/>
    <w:rsid w:val="006E5E21"/>
    <w:rsid w:val="006F0E95"/>
    <w:rsid w:val="006F1CE8"/>
    <w:rsid w:val="006F2648"/>
    <w:rsid w:val="006F2F10"/>
    <w:rsid w:val="006F482B"/>
    <w:rsid w:val="006F6311"/>
    <w:rsid w:val="006F6DC6"/>
    <w:rsid w:val="00701952"/>
    <w:rsid w:val="00702556"/>
    <w:rsid w:val="0070277E"/>
    <w:rsid w:val="00704156"/>
    <w:rsid w:val="007069FC"/>
    <w:rsid w:val="007109DE"/>
    <w:rsid w:val="0071105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3EE7"/>
    <w:rsid w:val="0072457F"/>
    <w:rsid w:val="00725406"/>
    <w:rsid w:val="0072621B"/>
    <w:rsid w:val="00730555"/>
    <w:rsid w:val="00730612"/>
    <w:rsid w:val="007312CC"/>
    <w:rsid w:val="00736A64"/>
    <w:rsid w:val="00736B04"/>
    <w:rsid w:val="00737F6A"/>
    <w:rsid w:val="007410B6"/>
    <w:rsid w:val="007414A1"/>
    <w:rsid w:val="00744C6F"/>
    <w:rsid w:val="007457F6"/>
    <w:rsid w:val="00745ABB"/>
    <w:rsid w:val="00746E38"/>
    <w:rsid w:val="00747CD5"/>
    <w:rsid w:val="00753B51"/>
    <w:rsid w:val="00756629"/>
    <w:rsid w:val="00756F5D"/>
    <w:rsid w:val="007575D2"/>
    <w:rsid w:val="00757B4F"/>
    <w:rsid w:val="00757B6A"/>
    <w:rsid w:val="007610E0"/>
    <w:rsid w:val="00761D1F"/>
    <w:rsid w:val="007620E7"/>
    <w:rsid w:val="007621AA"/>
    <w:rsid w:val="0076260A"/>
    <w:rsid w:val="00764A67"/>
    <w:rsid w:val="00770F6B"/>
    <w:rsid w:val="00771883"/>
    <w:rsid w:val="00771F2A"/>
    <w:rsid w:val="00776DC2"/>
    <w:rsid w:val="00777541"/>
    <w:rsid w:val="00780122"/>
    <w:rsid w:val="0078069E"/>
    <w:rsid w:val="00780AB3"/>
    <w:rsid w:val="0078214B"/>
    <w:rsid w:val="0078498A"/>
    <w:rsid w:val="00785E58"/>
    <w:rsid w:val="007878FE"/>
    <w:rsid w:val="00787F13"/>
    <w:rsid w:val="00792207"/>
    <w:rsid w:val="00792B64"/>
    <w:rsid w:val="00792E29"/>
    <w:rsid w:val="0079379A"/>
    <w:rsid w:val="0079407C"/>
    <w:rsid w:val="00794953"/>
    <w:rsid w:val="007975A1"/>
    <w:rsid w:val="007A1F2F"/>
    <w:rsid w:val="007A2A5C"/>
    <w:rsid w:val="007A4639"/>
    <w:rsid w:val="007A5150"/>
    <w:rsid w:val="007A5373"/>
    <w:rsid w:val="007A6614"/>
    <w:rsid w:val="007A789F"/>
    <w:rsid w:val="007B75BC"/>
    <w:rsid w:val="007C0056"/>
    <w:rsid w:val="007C0BD6"/>
    <w:rsid w:val="007C3806"/>
    <w:rsid w:val="007C5BB7"/>
    <w:rsid w:val="007D07D5"/>
    <w:rsid w:val="007D1C64"/>
    <w:rsid w:val="007D32DD"/>
    <w:rsid w:val="007D56E8"/>
    <w:rsid w:val="007D6DCE"/>
    <w:rsid w:val="007D72C4"/>
    <w:rsid w:val="007D7CB4"/>
    <w:rsid w:val="007E2CFE"/>
    <w:rsid w:val="007E579E"/>
    <w:rsid w:val="007E59C9"/>
    <w:rsid w:val="007E64CD"/>
    <w:rsid w:val="007F0072"/>
    <w:rsid w:val="007F2EB6"/>
    <w:rsid w:val="007F54C3"/>
    <w:rsid w:val="007F761C"/>
    <w:rsid w:val="00802949"/>
    <w:rsid w:val="0080301E"/>
    <w:rsid w:val="0080365F"/>
    <w:rsid w:val="00812BE5"/>
    <w:rsid w:val="00817429"/>
    <w:rsid w:val="00820A68"/>
    <w:rsid w:val="00821514"/>
    <w:rsid w:val="00821E35"/>
    <w:rsid w:val="008226CC"/>
    <w:rsid w:val="00824591"/>
    <w:rsid w:val="00824AED"/>
    <w:rsid w:val="00827820"/>
    <w:rsid w:val="00831B8B"/>
    <w:rsid w:val="0083243C"/>
    <w:rsid w:val="0083405D"/>
    <w:rsid w:val="008352D4"/>
    <w:rsid w:val="00836DB9"/>
    <w:rsid w:val="00837C67"/>
    <w:rsid w:val="008415B0"/>
    <w:rsid w:val="00842028"/>
    <w:rsid w:val="008436B8"/>
    <w:rsid w:val="008460B6"/>
    <w:rsid w:val="008504F5"/>
    <w:rsid w:val="00850C9D"/>
    <w:rsid w:val="00852B59"/>
    <w:rsid w:val="00856272"/>
    <w:rsid w:val="008563FF"/>
    <w:rsid w:val="0086018B"/>
    <w:rsid w:val="008611DD"/>
    <w:rsid w:val="008620DE"/>
    <w:rsid w:val="00862ECF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0F1A"/>
    <w:rsid w:val="008B2866"/>
    <w:rsid w:val="008B3859"/>
    <w:rsid w:val="008B436D"/>
    <w:rsid w:val="008B4E49"/>
    <w:rsid w:val="008B7712"/>
    <w:rsid w:val="008B7B26"/>
    <w:rsid w:val="008C0897"/>
    <w:rsid w:val="008C221B"/>
    <w:rsid w:val="008C2A45"/>
    <w:rsid w:val="008C3524"/>
    <w:rsid w:val="008C4061"/>
    <w:rsid w:val="008C4229"/>
    <w:rsid w:val="008C46B8"/>
    <w:rsid w:val="008C5808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8F6893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5076"/>
    <w:rsid w:val="00937598"/>
    <w:rsid w:val="0093790B"/>
    <w:rsid w:val="00943751"/>
    <w:rsid w:val="00946DD0"/>
    <w:rsid w:val="009509E6"/>
    <w:rsid w:val="00952018"/>
    <w:rsid w:val="009525C2"/>
    <w:rsid w:val="00952800"/>
    <w:rsid w:val="0095300D"/>
    <w:rsid w:val="00956812"/>
    <w:rsid w:val="00956BC9"/>
    <w:rsid w:val="0095719A"/>
    <w:rsid w:val="009623E9"/>
    <w:rsid w:val="0096245E"/>
    <w:rsid w:val="00963EEB"/>
    <w:rsid w:val="009648BC"/>
    <w:rsid w:val="00964C2F"/>
    <w:rsid w:val="00965F88"/>
    <w:rsid w:val="00984E03"/>
    <w:rsid w:val="00987E85"/>
    <w:rsid w:val="009972F7"/>
    <w:rsid w:val="009A0A2D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BF0"/>
    <w:rsid w:val="009B6EF7"/>
    <w:rsid w:val="009B7000"/>
    <w:rsid w:val="009B739C"/>
    <w:rsid w:val="009C04EC"/>
    <w:rsid w:val="009C328C"/>
    <w:rsid w:val="009C4444"/>
    <w:rsid w:val="009C79AD"/>
    <w:rsid w:val="009C7CA6"/>
    <w:rsid w:val="009D1161"/>
    <w:rsid w:val="009D3316"/>
    <w:rsid w:val="009D55AA"/>
    <w:rsid w:val="009E12D5"/>
    <w:rsid w:val="009E2BCD"/>
    <w:rsid w:val="009E3E77"/>
    <w:rsid w:val="009E3FAB"/>
    <w:rsid w:val="009E5B3F"/>
    <w:rsid w:val="009E7D90"/>
    <w:rsid w:val="009F1AB0"/>
    <w:rsid w:val="009F501D"/>
    <w:rsid w:val="00A0336A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27578"/>
    <w:rsid w:val="00A30E4F"/>
    <w:rsid w:val="00A316CA"/>
    <w:rsid w:val="00A32253"/>
    <w:rsid w:val="00A3310E"/>
    <w:rsid w:val="00A333A0"/>
    <w:rsid w:val="00A361FE"/>
    <w:rsid w:val="00A36FCF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2D09"/>
    <w:rsid w:val="00A73147"/>
    <w:rsid w:val="00A7436E"/>
    <w:rsid w:val="00A74E96"/>
    <w:rsid w:val="00A75A8E"/>
    <w:rsid w:val="00A77014"/>
    <w:rsid w:val="00A77D27"/>
    <w:rsid w:val="00A811E5"/>
    <w:rsid w:val="00A824DD"/>
    <w:rsid w:val="00A83676"/>
    <w:rsid w:val="00A83B7B"/>
    <w:rsid w:val="00A84274"/>
    <w:rsid w:val="00A850F3"/>
    <w:rsid w:val="00A864E3"/>
    <w:rsid w:val="00A9205D"/>
    <w:rsid w:val="00A94574"/>
    <w:rsid w:val="00A95936"/>
    <w:rsid w:val="00A96265"/>
    <w:rsid w:val="00A97084"/>
    <w:rsid w:val="00AA1C2C"/>
    <w:rsid w:val="00AA2627"/>
    <w:rsid w:val="00AA35F6"/>
    <w:rsid w:val="00AA667C"/>
    <w:rsid w:val="00AA6C05"/>
    <w:rsid w:val="00AA6E91"/>
    <w:rsid w:val="00AA7439"/>
    <w:rsid w:val="00AB047E"/>
    <w:rsid w:val="00AB0B0A"/>
    <w:rsid w:val="00AB0BB7"/>
    <w:rsid w:val="00AB1351"/>
    <w:rsid w:val="00AB22C6"/>
    <w:rsid w:val="00AB2AD0"/>
    <w:rsid w:val="00AB5025"/>
    <w:rsid w:val="00AB67FC"/>
    <w:rsid w:val="00AC00F2"/>
    <w:rsid w:val="00AC2F20"/>
    <w:rsid w:val="00AC31B5"/>
    <w:rsid w:val="00AC4EA1"/>
    <w:rsid w:val="00AC5381"/>
    <w:rsid w:val="00AC5920"/>
    <w:rsid w:val="00AC5AAE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6BCA"/>
    <w:rsid w:val="00AE7D16"/>
    <w:rsid w:val="00AF4CAA"/>
    <w:rsid w:val="00AF571A"/>
    <w:rsid w:val="00AF58ED"/>
    <w:rsid w:val="00AF60A0"/>
    <w:rsid w:val="00AF67FC"/>
    <w:rsid w:val="00AF6AD5"/>
    <w:rsid w:val="00AF7DF5"/>
    <w:rsid w:val="00B006E5"/>
    <w:rsid w:val="00B024C2"/>
    <w:rsid w:val="00B07700"/>
    <w:rsid w:val="00B125AF"/>
    <w:rsid w:val="00B13921"/>
    <w:rsid w:val="00B1437D"/>
    <w:rsid w:val="00B1528C"/>
    <w:rsid w:val="00B156E1"/>
    <w:rsid w:val="00B16ACD"/>
    <w:rsid w:val="00B21487"/>
    <w:rsid w:val="00B232D1"/>
    <w:rsid w:val="00B24DB5"/>
    <w:rsid w:val="00B26D94"/>
    <w:rsid w:val="00B31F9E"/>
    <w:rsid w:val="00B3268F"/>
    <w:rsid w:val="00B32C2C"/>
    <w:rsid w:val="00B33A1A"/>
    <w:rsid w:val="00B33E6C"/>
    <w:rsid w:val="00B349DC"/>
    <w:rsid w:val="00B371CC"/>
    <w:rsid w:val="00B41CD9"/>
    <w:rsid w:val="00B427E6"/>
    <w:rsid w:val="00B428A6"/>
    <w:rsid w:val="00B43E1F"/>
    <w:rsid w:val="00B45FBC"/>
    <w:rsid w:val="00B5108A"/>
    <w:rsid w:val="00B51A7D"/>
    <w:rsid w:val="00B535C2"/>
    <w:rsid w:val="00B55544"/>
    <w:rsid w:val="00B5584B"/>
    <w:rsid w:val="00B63D91"/>
    <w:rsid w:val="00B642FC"/>
    <w:rsid w:val="00B64D26"/>
    <w:rsid w:val="00B64FBB"/>
    <w:rsid w:val="00B70E22"/>
    <w:rsid w:val="00B761DE"/>
    <w:rsid w:val="00B774CB"/>
    <w:rsid w:val="00B80402"/>
    <w:rsid w:val="00B80B9A"/>
    <w:rsid w:val="00B81913"/>
    <w:rsid w:val="00B81DE0"/>
    <w:rsid w:val="00B830B7"/>
    <w:rsid w:val="00B848EA"/>
    <w:rsid w:val="00B84B2B"/>
    <w:rsid w:val="00B90500"/>
    <w:rsid w:val="00B9176C"/>
    <w:rsid w:val="00B935A4"/>
    <w:rsid w:val="00B945B3"/>
    <w:rsid w:val="00B955B7"/>
    <w:rsid w:val="00BA1B54"/>
    <w:rsid w:val="00BA46E0"/>
    <w:rsid w:val="00BA561A"/>
    <w:rsid w:val="00BB063E"/>
    <w:rsid w:val="00BB0DC6"/>
    <w:rsid w:val="00BB0ED3"/>
    <w:rsid w:val="00BB15E4"/>
    <w:rsid w:val="00BB1E19"/>
    <w:rsid w:val="00BB21D1"/>
    <w:rsid w:val="00BB32F2"/>
    <w:rsid w:val="00BB4338"/>
    <w:rsid w:val="00BB6C0E"/>
    <w:rsid w:val="00BB7B38"/>
    <w:rsid w:val="00BC0A6B"/>
    <w:rsid w:val="00BC11E5"/>
    <w:rsid w:val="00BC4BC6"/>
    <w:rsid w:val="00BC52FD"/>
    <w:rsid w:val="00BC6E62"/>
    <w:rsid w:val="00BC7443"/>
    <w:rsid w:val="00BD0648"/>
    <w:rsid w:val="00BD101E"/>
    <w:rsid w:val="00BD1040"/>
    <w:rsid w:val="00BD34AA"/>
    <w:rsid w:val="00BD4E97"/>
    <w:rsid w:val="00BD520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1AC5"/>
    <w:rsid w:val="00C02764"/>
    <w:rsid w:val="00C032DE"/>
    <w:rsid w:val="00C04CEF"/>
    <w:rsid w:val="00C0662F"/>
    <w:rsid w:val="00C11943"/>
    <w:rsid w:val="00C12E96"/>
    <w:rsid w:val="00C14763"/>
    <w:rsid w:val="00C16141"/>
    <w:rsid w:val="00C16D83"/>
    <w:rsid w:val="00C17462"/>
    <w:rsid w:val="00C2363F"/>
    <w:rsid w:val="00C236C8"/>
    <w:rsid w:val="00C260B1"/>
    <w:rsid w:val="00C26E56"/>
    <w:rsid w:val="00C27493"/>
    <w:rsid w:val="00C307D2"/>
    <w:rsid w:val="00C31406"/>
    <w:rsid w:val="00C37194"/>
    <w:rsid w:val="00C40637"/>
    <w:rsid w:val="00C40F6C"/>
    <w:rsid w:val="00C44426"/>
    <w:rsid w:val="00C445F3"/>
    <w:rsid w:val="00C451F4"/>
    <w:rsid w:val="00C45EB1"/>
    <w:rsid w:val="00C50670"/>
    <w:rsid w:val="00C520B4"/>
    <w:rsid w:val="00C5348C"/>
    <w:rsid w:val="00C54284"/>
    <w:rsid w:val="00C54A3A"/>
    <w:rsid w:val="00C55566"/>
    <w:rsid w:val="00C555F7"/>
    <w:rsid w:val="00C56448"/>
    <w:rsid w:val="00C57DB6"/>
    <w:rsid w:val="00C6102F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057F"/>
    <w:rsid w:val="00C923CE"/>
    <w:rsid w:val="00C93401"/>
    <w:rsid w:val="00C94850"/>
    <w:rsid w:val="00CA059F"/>
    <w:rsid w:val="00CA2492"/>
    <w:rsid w:val="00CA562F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5A7B"/>
    <w:rsid w:val="00CC7BB1"/>
    <w:rsid w:val="00CD01C1"/>
    <w:rsid w:val="00CD12C1"/>
    <w:rsid w:val="00CD214E"/>
    <w:rsid w:val="00CD46FA"/>
    <w:rsid w:val="00CD5973"/>
    <w:rsid w:val="00CD77FD"/>
    <w:rsid w:val="00CE31A6"/>
    <w:rsid w:val="00CE469F"/>
    <w:rsid w:val="00CF09AA"/>
    <w:rsid w:val="00CF4813"/>
    <w:rsid w:val="00CF5233"/>
    <w:rsid w:val="00D029B8"/>
    <w:rsid w:val="00D02F60"/>
    <w:rsid w:val="00D0464E"/>
    <w:rsid w:val="00D04A96"/>
    <w:rsid w:val="00D07A7B"/>
    <w:rsid w:val="00D100D4"/>
    <w:rsid w:val="00D10E06"/>
    <w:rsid w:val="00D15197"/>
    <w:rsid w:val="00D16820"/>
    <w:rsid w:val="00D169C8"/>
    <w:rsid w:val="00D1793F"/>
    <w:rsid w:val="00D21A81"/>
    <w:rsid w:val="00D22AF5"/>
    <w:rsid w:val="00D235EA"/>
    <w:rsid w:val="00D247A9"/>
    <w:rsid w:val="00D31BDC"/>
    <w:rsid w:val="00D32721"/>
    <w:rsid w:val="00D328DC"/>
    <w:rsid w:val="00D33387"/>
    <w:rsid w:val="00D37513"/>
    <w:rsid w:val="00D402FB"/>
    <w:rsid w:val="00D4344F"/>
    <w:rsid w:val="00D46A37"/>
    <w:rsid w:val="00D47D7A"/>
    <w:rsid w:val="00D50ABD"/>
    <w:rsid w:val="00D52B6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76F9B"/>
    <w:rsid w:val="00D80E7D"/>
    <w:rsid w:val="00D81397"/>
    <w:rsid w:val="00D848B9"/>
    <w:rsid w:val="00D84E0E"/>
    <w:rsid w:val="00D86EA1"/>
    <w:rsid w:val="00D90E69"/>
    <w:rsid w:val="00D91368"/>
    <w:rsid w:val="00D93106"/>
    <w:rsid w:val="00D933E9"/>
    <w:rsid w:val="00D94D43"/>
    <w:rsid w:val="00D9505D"/>
    <w:rsid w:val="00D953D0"/>
    <w:rsid w:val="00D959F5"/>
    <w:rsid w:val="00D96884"/>
    <w:rsid w:val="00DA1C30"/>
    <w:rsid w:val="00DA3FDD"/>
    <w:rsid w:val="00DA46E4"/>
    <w:rsid w:val="00DA7017"/>
    <w:rsid w:val="00DA7028"/>
    <w:rsid w:val="00DB0A5E"/>
    <w:rsid w:val="00DB16FB"/>
    <w:rsid w:val="00DB1AD2"/>
    <w:rsid w:val="00DB2B58"/>
    <w:rsid w:val="00DB5206"/>
    <w:rsid w:val="00DB6276"/>
    <w:rsid w:val="00DB63F5"/>
    <w:rsid w:val="00DB79E9"/>
    <w:rsid w:val="00DC1C6B"/>
    <w:rsid w:val="00DC2C2E"/>
    <w:rsid w:val="00DC4AF0"/>
    <w:rsid w:val="00DC5493"/>
    <w:rsid w:val="00DC7886"/>
    <w:rsid w:val="00DD0CF2"/>
    <w:rsid w:val="00DE034F"/>
    <w:rsid w:val="00DE1554"/>
    <w:rsid w:val="00DE2901"/>
    <w:rsid w:val="00DE32BC"/>
    <w:rsid w:val="00DE53B6"/>
    <w:rsid w:val="00DE590F"/>
    <w:rsid w:val="00DE7DC1"/>
    <w:rsid w:val="00DF032B"/>
    <w:rsid w:val="00DF3F7E"/>
    <w:rsid w:val="00DF68D8"/>
    <w:rsid w:val="00DF7648"/>
    <w:rsid w:val="00E00E0D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0C87"/>
    <w:rsid w:val="00E30CE9"/>
    <w:rsid w:val="00E349EC"/>
    <w:rsid w:val="00E34A35"/>
    <w:rsid w:val="00E37C2F"/>
    <w:rsid w:val="00E41723"/>
    <w:rsid w:val="00E41C28"/>
    <w:rsid w:val="00E46308"/>
    <w:rsid w:val="00E50BD9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20D8"/>
    <w:rsid w:val="00E75DDA"/>
    <w:rsid w:val="00E77224"/>
    <w:rsid w:val="00E773E8"/>
    <w:rsid w:val="00E802EB"/>
    <w:rsid w:val="00E80F09"/>
    <w:rsid w:val="00E83ADD"/>
    <w:rsid w:val="00E84559"/>
    <w:rsid w:val="00E84F38"/>
    <w:rsid w:val="00E85623"/>
    <w:rsid w:val="00E859DB"/>
    <w:rsid w:val="00E87441"/>
    <w:rsid w:val="00E91FAE"/>
    <w:rsid w:val="00E96E3F"/>
    <w:rsid w:val="00EA057F"/>
    <w:rsid w:val="00EA0F29"/>
    <w:rsid w:val="00EA270C"/>
    <w:rsid w:val="00EA4974"/>
    <w:rsid w:val="00EA532E"/>
    <w:rsid w:val="00EA6513"/>
    <w:rsid w:val="00EB06D9"/>
    <w:rsid w:val="00EB192B"/>
    <w:rsid w:val="00EB19ED"/>
    <w:rsid w:val="00EB1CAB"/>
    <w:rsid w:val="00EB2A71"/>
    <w:rsid w:val="00EB2DD4"/>
    <w:rsid w:val="00EC0F5A"/>
    <w:rsid w:val="00EC137B"/>
    <w:rsid w:val="00EC3334"/>
    <w:rsid w:val="00EC4265"/>
    <w:rsid w:val="00EC4CEB"/>
    <w:rsid w:val="00EC659E"/>
    <w:rsid w:val="00EC6DCB"/>
    <w:rsid w:val="00ED2072"/>
    <w:rsid w:val="00ED2AE0"/>
    <w:rsid w:val="00ED5553"/>
    <w:rsid w:val="00ED5E36"/>
    <w:rsid w:val="00ED6961"/>
    <w:rsid w:val="00ED7269"/>
    <w:rsid w:val="00EE3A48"/>
    <w:rsid w:val="00EF0B96"/>
    <w:rsid w:val="00EF3486"/>
    <w:rsid w:val="00EF47AF"/>
    <w:rsid w:val="00EF512E"/>
    <w:rsid w:val="00EF53B6"/>
    <w:rsid w:val="00F00B73"/>
    <w:rsid w:val="00F03293"/>
    <w:rsid w:val="00F115CA"/>
    <w:rsid w:val="00F12890"/>
    <w:rsid w:val="00F12E5F"/>
    <w:rsid w:val="00F14817"/>
    <w:rsid w:val="00F14A4C"/>
    <w:rsid w:val="00F14EBA"/>
    <w:rsid w:val="00F1510F"/>
    <w:rsid w:val="00F1533A"/>
    <w:rsid w:val="00F15E5A"/>
    <w:rsid w:val="00F17F0A"/>
    <w:rsid w:val="00F2668F"/>
    <w:rsid w:val="00F26B6E"/>
    <w:rsid w:val="00F2742F"/>
    <w:rsid w:val="00F2753B"/>
    <w:rsid w:val="00F31017"/>
    <w:rsid w:val="00F337A0"/>
    <w:rsid w:val="00F33F8B"/>
    <w:rsid w:val="00F340B2"/>
    <w:rsid w:val="00F42C1C"/>
    <w:rsid w:val="00F43390"/>
    <w:rsid w:val="00F443B2"/>
    <w:rsid w:val="00F458D8"/>
    <w:rsid w:val="00F50237"/>
    <w:rsid w:val="00F52EA7"/>
    <w:rsid w:val="00F53123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16D0"/>
    <w:rsid w:val="00F92C0A"/>
    <w:rsid w:val="00F9415B"/>
    <w:rsid w:val="00F9645B"/>
    <w:rsid w:val="00FA13C2"/>
    <w:rsid w:val="00FA6607"/>
    <w:rsid w:val="00FA7F91"/>
    <w:rsid w:val="00FB02DB"/>
    <w:rsid w:val="00FB121C"/>
    <w:rsid w:val="00FB142D"/>
    <w:rsid w:val="00FB1CDD"/>
    <w:rsid w:val="00FB1FBF"/>
    <w:rsid w:val="00FB2C2F"/>
    <w:rsid w:val="00FB305C"/>
    <w:rsid w:val="00FC2E3D"/>
    <w:rsid w:val="00FC3BDE"/>
    <w:rsid w:val="00FC42F8"/>
    <w:rsid w:val="00FC697D"/>
    <w:rsid w:val="00FC69D6"/>
    <w:rsid w:val="00FC6EE6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657"/>
    <w:rsid w:val="00FE6191"/>
    <w:rsid w:val="00FE730A"/>
    <w:rsid w:val="00FF0833"/>
    <w:rsid w:val="00FF11CA"/>
    <w:rsid w:val="00FF1DD7"/>
    <w:rsid w:val="00FF4453"/>
    <w:rsid w:val="00FF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 w:qFormat="1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 w:qFormat="1"/>
    <w:lsdException w:name="annotation reference" w:locked="0" w:semiHidden="1" w:uiPriority="0" w:qFormat="1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uiPriority w:val="99"/>
    <w:qFormat/>
    <w:rsid w:val="00AA2627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qFormat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qFormat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character" w:styleId="Hipercze">
    <w:name w:val="Hyperlink"/>
    <w:uiPriority w:val="99"/>
    <w:semiHidden/>
    <w:rsid w:val="007E57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qFormat="1"/>
    <w:lsdException w:name="heading 1" w:locked="0" w:uiPriority="0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/>
    <w:lsdException w:name="index 2" w:locked="0" w:semiHidden="1"/>
    <w:lsdException w:name="index 3" w:locked="0" w:semiHidden="1"/>
    <w:lsdException w:name="index 4" w:locked="0" w:semiHidden="1"/>
    <w:lsdException w:name="index 5" w:locked="0" w:semiHidden="1"/>
    <w:lsdException w:name="index 6" w:locked="0" w:semiHidden="1"/>
    <w:lsdException w:name="index 7" w:locked="0" w:semiHidden="1"/>
    <w:lsdException w:name="index 8" w:locked="0" w:semiHidden="1"/>
    <w:lsdException w:name="index 9" w:locked="0" w:semiHidden="1"/>
    <w:lsdException w:name="toc 1" w:locked="0" w:semiHidden="1"/>
    <w:lsdException w:name="toc 2" w:locked="0" w:semiHidden="1"/>
    <w:lsdException w:name="toc 3" w:locked="0" w:semiHidden="1"/>
    <w:lsdException w:name="toc 4" w:locked="0" w:semiHidden="1"/>
    <w:lsdException w:name="toc 5" w:locked="0" w:semiHidden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locked="0" w:semiHidden="1"/>
    <w:lsdException w:name="footnote text" w:qFormat="1"/>
    <w:lsdException w:name="annotation text" w:locked="0" w:semiHidden="1" w:uiPriority="0" w:qFormat="1"/>
    <w:lsdException w:name="header" w:locked="0"/>
    <w:lsdException w:name="footer" w:locked="0"/>
    <w:lsdException w:name="index heading" w:locked="0" w:semiHidden="1"/>
    <w:lsdException w:name="caption" w:locked="0" w:semiHidden="1" w:unhideWhenUsed="1" w:qFormat="1"/>
    <w:lsdException w:name="table of figures" w:locked="0" w:semiHidden="1"/>
    <w:lsdException w:name="envelope address" w:locked="0" w:semiHidden="1"/>
    <w:lsdException w:name="envelope return" w:locked="0" w:semiHidden="1"/>
    <w:lsdException w:name="footnote reference" w:locked="0" w:qFormat="1"/>
    <w:lsdException w:name="annotation reference" w:locked="0" w:semiHidden="1" w:uiPriority="0" w:qFormat="1"/>
    <w:lsdException w:name="line number" w:locked="0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locked="0" w:semiHidden="1"/>
    <w:lsdException w:name="List Bullet" w:locked="0" w:semiHidden="1"/>
    <w:lsdException w:name="List Number" w:locked="0" w:semiHidden="1"/>
    <w:lsdException w:name="List 2" w:locked="0" w:semiHidden="1"/>
    <w:lsdException w:name="List 3" w:locked="0" w:semiHidden="1"/>
    <w:lsdException w:name="List 4" w:locked="0" w:semiHidden="1"/>
    <w:lsdException w:name="List 5" w:locked="0" w:semiHidden="1"/>
    <w:lsdException w:name="List Bullet 2" w:locked="0" w:semiHidden="1"/>
    <w:lsdException w:name="List Bullet 3" w:locked="0" w:semiHidden="1"/>
    <w:lsdException w:name="List Bullet 4" w:locked="0" w:semiHidden="1"/>
    <w:lsdException w:name="List Bullet 5" w:locked="0" w:semiHidden="1"/>
    <w:lsdException w:name="List Number 2" w:locked="0" w:semiHidden="1"/>
    <w:lsdException w:name="List Number 3" w:locked="0" w:semiHidden="1"/>
    <w:lsdException w:name="List Number 4" w:locked="0" w:semiHidden="1"/>
    <w:lsdException w:name="List Number 5" w:locked="0" w:semiHidden="1"/>
    <w:lsdException w:name="Title" w:locked="0" w:semiHidden="1"/>
    <w:lsdException w:name="Closing" w:locked="0" w:semiHidden="1"/>
    <w:lsdException w:name="Signature" w:locked="0" w:semiHidden="1"/>
    <w:lsdException w:name="Default Paragraph Font" w:locked="0" w:uiPriority="1"/>
    <w:lsdException w:name="Body Text" w:locked="0" w:semiHidden="1"/>
    <w:lsdException w:name="Body Text Indent" w:locked="0" w:semiHidden="1"/>
    <w:lsdException w:name="List Continue" w:locked="0" w:semiHidden="1"/>
    <w:lsdException w:name="List Continue 2" w:locked="0" w:semiHidden="1"/>
    <w:lsdException w:name="List Continue 3" w:locked="0" w:semiHidden="1"/>
    <w:lsdException w:name="List Continue 4" w:locked="0" w:semiHidden="1"/>
    <w:lsdException w:name="List Continue 5" w:locked="0" w:semiHidden="1"/>
    <w:lsdException w:name="Message Header" w:locked="0" w:semiHidden="1"/>
    <w:lsdException w:name="Subtitle" w:locked="0" w:semiHidden="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/>
    <w:lsdException w:name="Note Heading" w:locked="0" w:semiHidden="1"/>
    <w:lsdException w:name="Body Text 2" w:locked="0" w:semiHidden="1"/>
    <w:lsdException w:name="Body Text 3" w:locked="0" w:semiHidden="1"/>
    <w:lsdException w:name="Body Text Indent 2" w:locked="0" w:semiHidden="1"/>
    <w:lsdException w:name="Body Text Indent 3" w:locked="0" w:semiHidden="1"/>
    <w:lsdException w:name="Block Text" w:locked="0" w:semiHidden="1"/>
    <w:lsdException w:name="Hyperlink" w:locked="0" w:semiHidden="1"/>
    <w:lsdException w:name="FollowedHyperlink" w:locked="0" w:semiHidden="1"/>
    <w:lsdException w:name="Strong" w:locked="0" w:semiHidden="1" w:qFormat="1"/>
    <w:lsdException w:name="Emphasis" w:locked="0" w:semiHidden="1"/>
    <w:lsdException w:name="Document Map" w:locked="0" w:semiHidden="1"/>
    <w:lsdException w:name="Plain Text" w:locked="0" w:semiHidden="1"/>
    <w:lsdException w:name="E-mail Signature" w:locked="0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locked="0" w:semiHidden="1"/>
    <w:lsdException w:name="HTML Address" w:locked="0" w:semiHidden="1"/>
    <w:lsdException w:name="HTML Cite" w:locked="0" w:semiHidden="1"/>
    <w:lsdException w:name="HTML Code" w:locked="0" w:semiHidden="1"/>
    <w:lsdException w:name="HTML Definition" w:locked="0" w:semiHidden="1"/>
    <w:lsdException w:name="HTML Keyboard" w:locked="0" w:semiHidden="1"/>
    <w:lsdException w:name="HTML Preformatted" w:locked="0" w:semiHidden="1"/>
    <w:lsdException w:name="HTML Sample" w:locked="0" w:semiHidden="1"/>
    <w:lsdException w:name="HTML Typewriter" w:locked="0" w:semiHidden="1"/>
    <w:lsdException w:name="HTML Variable" w:locked="0" w:semiHidden="1"/>
    <w:lsdException w:name="Normal Table" w:locked="0" w:uiPriority="0"/>
    <w:lsdException w:name="annotation subject" w:locked="0" w:semiHidden="1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uiPriority="0"/>
    <w:lsdException w:name="Table Theme" w:uiPriority="0"/>
    <w:lsdException w:name="Placeholder Text" w:locked="0" w:semiHidden="1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semiHidden="1"/>
    <w:lsdException w:name="Quote" w:locked="0" w:semiHidden="1" w:qFormat="1"/>
    <w:lsdException w:name="Intense Quote" w:locked="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semiHidden="1"/>
    <w:lsdException w:name="Intense Emphasis" w:locked="0" w:semiHidden="1"/>
    <w:lsdException w:name="Subtle Reference" w:locked="0" w:semiHidden="1"/>
    <w:lsdException w:name="Intense Reference" w:locked="0" w:semiHidden="1"/>
    <w:lsdException w:name="Book Title" w:locked="0" w:semiHidden="1"/>
    <w:lsdException w:name="Bibliography" w:locked="0" w:semiHidden="1" w:unhideWhenUsed="1"/>
    <w:lsdException w:name="TOC Heading" w:locked="0" w:semiHidden="1" w:unhideWhenUsed="1" w:qFormat="1"/>
  </w:latentStyles>
  <w:style w:type="paragraph" w:default="1" w:styleId="Normalny">
    <w:name w:val="Normal"/>
    <w:uiPriority w:val="99"/>
    <w:qFormat/>
    <w:rsid w:val="00AA2627"/>
    <w:pPr>
      <w:widowControl w:val="0"/>
      <w:autoSpaceDE w:val="0"/>
      <w:autoSpaceDN w:val="0"/>
      <w:adjustRightInd w:val="0"/>
      <w:spacing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qFormat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qFormat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character" w:styleId="Hipercze">
    <w:name w:val="Hyperlink"/>
    <w:uiPriority w:val="99"/>
    <w:semiHidden/>
    <w:rsid w:val="007E57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kuna-kasprzyk\Desktop\praca\rozporz&#261;dzenia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995FCC-2EB8-4CB7-81C9-38FFD1DB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7</Pages>
  <Words>1812</Words>
  <Characters>10876</Characters>
  <Application>Microsoft Office Word</Application>
  <DocSecurity>0</DocSecurity>
  <Lines>90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Agnieszka Głowacka</dc:creator>
  <cp:lastModifiedBy>Agnieszka Głowacka</cp:lastModifiedBy>
  <cp:revision>3</cp:revision>
  <cp:lastPrinted>2012-04-23T07:39:00Z</cp:lastPrinted>
  <dcterms:created xsi:type="dcterms:W3CDTF">2021-12-02T14:20:00Z</dcterms:created>
  <dcterms:modified xsi:type="dcterms:W3CDTF">2021-12-02T14:27:00Z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